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A2F04" w:rsidRDefault="00EF6B2D">
      <w:pPr>
        <w:widowControl w:val="0"/>
        <w:ind w:left="1732" w:right="1751"/>
        <w:jc w:val="both"/>
        <w:rPr>
          <w:rFonts w:ascii="Calibri" w:eastAsia="Calibri" w:hAnsi="Calibri" w:cs="Calibri"/>
          <w:b/>
        </w:rPr>
      </w:pPr>
      <w:r>
        <w:rPr>
          <w:rFonts w:ascii="Calibri" w:eastAsia="Calibri" w:hAnsi="Calibri" w:cs="Calibri"/>
          <w:b/>
        </w:rPr>
        <w:t xml:space="preserve">Algemene leveringsvoorwaarden </w:t>
      </w:r>
    </w:p>
    <w:p w14:paraId="00000002" w14:textId="77777777" w:rsidR="005A2F04" w:rsidRDefault="00EF6B2D">
      <w:pPr>
        <w:widowControl w:val="0"/>
        <w:ind w:left="1732" w:right="1751"/>
        <w:jc w:val="both"/>
        <w:rPr>
          <w:rFonts w:ascii="Calibri" w:eastAsia="Calibri" w:hAnsi="Calibri" w:cs="Calibri"/>
          <w:b/>
        </w:rPr>
      </w:pPr>
      <w:r>
        <w:rPr>
          <w:rFonts w:ascii="Calibri" w:eastAsia="Calibri" w:hAnsi="Calibri" w:cs="Calibri"/>
          <w:b/>
        </w:rPr>
        <w:t xml:space="preserve">Tanghe Automotive VOF </w:t>
      </w:r>
    </w:p>
    <w:p w14:paraId="00000003" w14:textId="77777777" w:rsidR="005A2F04" w:rsidRDefault="00EF6B2D">
      <w:pPr>
        <w:widowControl w:val="0"/>
        <w:ind w:left="1732" w:right="1751"/>
        <w:jc w:val="both"/>
        <w:rPr>
          <w:rFonts w:ascii="Calibri" w:eastAsia="Calibri" w:hAnsi="Calibri" w:cs="Calibri"/>
        </w:rPr>
      </w:pPr>
      <w:r>
        <w:rPr>
          <w:rFonts w:ascii="Calibri" w:eastAsia="Calibri" w:hAnsi="Calibri" w:cs="Calibri"/>
        </w:rPr>
        <w:t xml:space="preserve">(per 11 juni 2021) </w:t>
      </w:r>
    </w:p>
    <w:p w14:paraId="00000004" w14:textId="77777777" w:rsidR="005A2F04" w:rsidRDefault="005A2F04">
      <w:pPr>
        <w:widowControl w:val="0"/>
        <w:ind w:left="1732" w:right="1751"/>
        <w:jc w:val="both"/>
        <w:rPr>
          <w:rFonts w:ascii="Calibri" w:eastAsia="Calibri" w:hAnsi="Calibri" w:cs="Calibri"/>
        </w:rPr>
      </w:pPr>
    </w:p>
    <w:p w14:paraId="00000005" w14:textId="77777777" w:rsidR="005A2F04" w:rsidRDefault="00EF6B2D">
      <w:pPr>
        <w:widowControl w:val="0"/>
        <w:ind w:left="-24" w:right="129"/>
        <w:jc w:val="both"/>
        <w:rPr>
          <w:rFonts w:ascii="Calibri" w:eastAsia="Calibri" w:hAnsi="Calibri" w:cs="Calibri"/>
          <w:b/>
        </w:rPr>
      </w:pPr>
      <w:r>
        <w:rPr>
          <w:rFonts w:ascii="Calibri" w:eastAsia="Calibri" w:hAnsi="Calibri" w:cs="Calibri"/>
          <w:b/>
        </w:rPr>
        <w:t>Algemene bepalingen (art. 1 - art. 18)</w:t>
      </w:r>
    </w:p>
    <w:p w14:paraId="00000006" w14:textId="77777777" w:rsidR="005A2F04" w:rsidRDefault="005A2F04">
      <w:pPr>
        <w:widowControl w:val="0"/>
        <w:ind w:left="-24" w:right="129"/>
        <w:jc w:val="both"/>
        <w:rPr>
          <w:rFonts w:ascii="Calibri" w:eastAsia="Calibri" w:hAnsi="Calibri" w:cs="Calibri"/>
          <w:b/>
        </w:rPr>
      </w:pPr>
    </w:p>
    <w:p w14:paraId="00000007" w14:textId="77777777" w:rsidR="005A2F04" w:rsidRDefault="00EF6B2D">
      <w:pPr>
        <w:widowControl w:val="0"/>
        <w:ind w:left="-24" w:right="129"/>
        <w:jc w:val="both"/>
        <w:rPr>
          <w:rFonts w:ascii="Calibri" w:eastAsia="Calibri" w:hAnsi="Calibri" w:cs="Calibri"/>
          <w:b/>
        </w:rPr>
      </w:pPr>
      <w:r>
        <w:rPr>
          <w:rFonts w:ascii="Calibri" w:eastAsia="Calibri" w:hAnsi="Calibri" w:cs="Calibri"/>
          <w:b/>
        </w:rPr>
        <w:t xml:space="preserve">Artikel 1 - Definities </w:t>
      </w:r>
    </w:p>
    <w:p w14:paraId="00000008" w14:textId="77777777" w:rsidR="005A2F04" w:rsidRDefault="005A2F04">
      <w:pPr>
        <w:widowControl w:val="0"/>
        <w:ind w:left="-24" w:right="129"/>
        <w:jc w:val="both"/>
        <w:rPr>
          <w:rFonts w:ascii="Calibri" w:eastAsia="Calibri" w:hAnsi="Calibri" w:cs="Calibri"/>
          <w:b/>
        </w:rPr>
      </w:pPr>
    </w:p>
    <w:p w14:paraId="00000009" w14:textId="77777777" w:rsidR="005A2F04" w:rsidRDefault="00EF6B2D">
      <w:pPr>
        <w:widowControl w:val="0"/>
        <w:ind w:left="-24" w:right="129"/>
        <w:jc w:val="both"/>
        <w:rPr>
          <w:rFonts w:ascii="Calibri" w:eastAsia="Calibri" w:hAnsi="Calibri" w:cs="Calibri"/>
        </w:rPr>
      </w:pPr>
      <w:r>
        <w:rPr>
          <w:rFonts w:ascii="Calibri" w:eastAsia="Calibri" w:hAnsi="Calibri" w:cs="Calibri"/>
        </w:rPr>
        <w:t xml:space="preserve">1.1 </w:t>
      </w:r>
      <w:r>
        <w:rPr>
          <w:rFonts w:ascii="Calibri" w:eastAsia="Calibri" w:hAnsi="Calibri" w:cs="Calibri"/>
          <w:b/>
        </w:rPr>
        <w:t>Klant</w:t>
      </w:r>
      <w:r>
        <w:rPr>
          <w:rFonts w:ascii="Calibri" w:eastAsia="Calibri" w:hAnsi="Calibri" w:cs="Calibri"/>
        </w:rPr>
        <w:t xml:space="preserve">: de rechts- of natuurlijk persoon met wie </w:t>
      </w:r>
      <w:r>
        <w:rPr>
          <w:rFonts w:ascii="Roboto" w:eastAsia="Roboto" w:hAnsi="Roboto" w:cs="Roboto"/>
          <w:color w:val="202124"/>
          <w:sz w:val="21"/>
          <w:szCs w:val="21"/>
          <w:shd w:val="clear" w:color="auto" w:fill="F8F9FA"/>
        </w:rPr>
        <w:t>Tanghe Automotive VOF</w:t>
      </w:r>
      <w:r>
        <w:rPr>
          <w:rFonts w:ascii="Calibri" w:eastAsia="Calibri" w:hAnsi="Calibri" w:cs="Calibri"/>
          <w:b/>
        </w:rPr>
        <w:t xml:space="preserve"> </w:t>
      </w:r>
      <w:r>
        <w:rPr>
          <w:rFonts w:ascii="Calibri" w:eastAsia="Calibri" w:hAnsi="Calibri" w:cs="Calibri"/>
        </w:rPr>
        <w:t xml:space="preserve">een overeenkomst aangaat (hierna te noemen: </w:t>
      </w:r>
      <w:r>
        <w:rPr>
          <w:rFonts w:ascii="Calibri" w:eastAsia="Calibri" w:hAnsi="Calibri" w:cs="Calibri"/>
          <w:b/>
        </w:rPr>
        <w:t>klant</w:t>
      </w:r>
      <w:r>
        <w:rPr>
          <w:rFonts w:ascii="Calibri" w:eastAsia="Calibri" w:hAnsi="Calibri" w:cs="Calibri"/>
        </w:rPr>
        <w:t>);</w:t>
      </w:r>
    </w:p>
    <w:p w14:paraId="0000000A" w14:textId="77777777" w:rsidR="005A2F04" w:rsidRDefault="005A2F04">
      <w:pPr>
        <w:widowControl w:val="0"/>
        <w:ind w:left="-24" w:right="129"/>
        <w:jc w:val="both"/>
        <w:rPr>
          <w:rFonts w:ascii="Calibri" w:eastAsia="Calibri" w:hAnsi="Calibri" w:cs="Calibri"/>
        </w:rPr>
      </w:pPr>
    </w:p>
    <w:p w14:paraId="0000000B" w14:textId="77777777" w:rsidR="005A2F04" w:rsidRDefault="00EF6B2D">
      <w:pPr>
        <w:widowControl w:val="0"/>
        <w:ind w:left="-24" w:right="129"/>
        <w:jc w:val="both"/>
        <w:rPr>
          <w:rFonts w:ascii="Calibri" w:eastAsia="Calibri" w:hAnsi="Calibri" w:cs="Calibri"/>
        </w:rPr>
      </w:pPr>
      <w:r>
        <w:rPr>
          <w:rFonts w:ascii="Calibri" w:eastAsia="Calibri" w:hAnsi="Calibri" w:cs="Calibri"/>
        </w:rPr>
        <w:t xml:space="preserve">1.2 </w:t>
      </w:r>
      <w:r>
        <w:rPr>
          <w:rFonts w:ascii="Calibri" w:eastAsia="Calibri" w:hAnsi="Calibri" w:cs="Calibri"/>
          <w:b/>
        </w:rPr>
        <w:t xml:space="preserve">Tanghe Automotive VOF: </w:t>
      </w:r>
      <w:r>
        <w:rPr>
          <w:rFonts w:ascii="Roboto" w:eastAsia="Roboto" w:hAnsi="Roboto" w:cs="Roboto"/>
          <w:b/>
          <w:color w:val="202124"/>
          <w:sz w:val="21"/>
          <w:szCs w:val="21"/>
          <w:shd w:val="clear" w:color="auto" w:fill="F8F9FA"/>
        </w:rPr>
        <w:t>Tanghe Automotive VOF</w:t>
      </w:r>
      <w:r>
        <w:rPr>
          <w:rFonts w:ascii="Calibri" w:eastAsia="Calibri" w:hAnsi="Calibri" w:cs="Calibri"/>
          <w:b/>
        </w:rPr>
        <w:t>,</w:t>
      </w:r>
      <w:r>
        <w:rPr>
          <w:rFonts w:ascii="Calibri" w:eastAsia="Calibri" w:hAnsi="Calibri" w:cs="Calibri"/>
        </w:rPr>
        <w:t xml:space="preserve"> (statutair) gevestigd en kantoorhoudend te </w:t>
      </w:r>
      <w:r>
        <w:rPr>
          <w:rFonts w:ascii="Roboto" w:eastAsia="Roboto" w:hAnsi="Roboto" w:cs="Roboto"/>
          <w:color w:val="202124"/>
          <w:sz w:val="21"/>
          <w:szCs w:val="21"/>
          <w:highlight w:val="white"/>
        </w:rPr>
        <w:t>Zeegravensingel 49 (8271KG) IJsselmuiden,</w:t>
      </w:r>
      <w:r>
        <w:rPr>
          <w:rFonts w:ascii="Calibri" w:eastAsia="Calibri" w:hAnsi="Calibri" w:cs="Calibri"/>
        </w:rPr>
        <w:t xml:space="preserve"> en geregistreerd bij het Handelsregister van de Kamer van Koophandel</w:t>
      </w:r>
      <w:r>
        <w:rPr>
          <w:rFonts w:ascii="Calibri" w:eastAsia="Calibri" w:hAnsi="Calibri" w:cs="Calibri"/>
        </w:rPr>
        <w:t xml:space="preserve"> onder nummer </w:t>
      </w:r>
      <w:r>
        <w:rPr>
          <w:rFonts w:ascii="Roboto" w:eastAsia="Roboto" w:hAnsi="Roboto" w:cs="Roboto"/>
          <w:color w:val="202124"/>
          <w:sz w:val="21"/>
          <w:szCs w:val="21"/>
          <w:highlight w:val="white"/>
        </w:rPr>
        <w:t>05079597</w:t>
      </w:r>
      <w:r>
        <w:rPr>
          <w:rFonts w:ascii="Calibri" w:eastAsia="Calibri" w:hAnsi="Calibri" w:cs="Calibri"/>
        </w:rPr>
        <w:t>, waarmee de Overeenkomst wordt gesloten. Ten aanzien van de meeste diensten is Tanghe Automotive VOF aan te merken als een opdrachtnemer in de zin van artikel 7:400 lid 1 BW;</w:t>
      </w:r>
    </w:p>
    <w:p w14:paraId="0000000C" w14:textId="77777777" w:rsidR="005A2F04" w:rsidRDefault="005A2F04">
      <w:pPr>
        <w:widowControl w:val="0"/>
        <w:ind w:left="-24" w:right="129"/>
        <w:jc w:val="both"/>
        <w:rPr>
          <w:rFonts w:ascii="Calibri" w:eastAsia="Calibri" w:hAnsi="Calibri" w:cs="Calibri"/>
        </w:rPr>
      </w:pPr>
    </w:p>
    <w:p w14:paraId="0000000D" w14:textId="77777777" w:rsidR="005A2F04" w:rsidRDefault="00EF6B2D">
      <w:pPr>
        <w:widowControl w:val="0"/>
        <w:ind w:left="-24" w:right="129"/>
        <w:jc w:val="both"/>
        <w:rPr>
          <w:rFonts w:ascii="Calibri" w:eastAsia="Calibri" w:hAnsi="Calibri" w:cs="Calibri"/>
        </w:rPr>
      </w:pPr>
      <w:r>
        <w:rPr>
          <w:rFonts w:ascii="Calibri" w:eastAsia="Calibri" w:hAnsi="Calibri" w:cs="Calibri"/>
        </w:rPr>
        <w:t xml:space="preserve">1.3 </w:t>
      </w:r>
      <w:r>
        <w:rPr>
          <w:rFonts w:ascii="Calibri" w:eastAsia="Calibri" w:hAnsi="Calibri" w:cs="Calibri"/>
          <w:b/>
        </w:rPr>
        <w:t>Overeenkomst</w:t>
      </w:r>
      <w:r>
        <w:rPr>
          <w:rFonts w:ascii="Calibri" w:eastAsia="Calibri" w:hAnsi="Calibri" w:cs="Calibri"/>
        </w:rPr>
        <w:t xml:space="preserve">: iedere overeenkomst die tussen </w:t>
      </w:r>
      <w:r>
        <w:rPr>
          <w:rFonts w:ascii="Roboto" w:eastAsia="Roboto" w:hAnsi="Roboto" w:cs="Roboto"/>
          <w:color w:val="202124"/>
          <w:sz w:val="21"/>
          <w:szCs w:val="21"/>
        </w:rPr>
        <w:t>Tanghe A</w:t>
      </w:r>
      <w:r>
        <w:rPr>
          <w:rFonts w:ascii="Roboto" w:eastAsia="Roboto" w:hAnsi="Roboto" w:cs="Roboto"/>
          <w:color w:val="202124"/>
          <w:sz w:val="21"/>
          <w:szCs w:val="21"/>
        </w:rPr>
        <w:t>utomotive VOF</w:t>
      </w:r>
      <w:r>
        <w:rPr>
          <w:rFonts w:ascii="Calibri" w:eastAsia="Calibri" w:hAnsi="Calibri" w:cs="Calibri"/>
        </w:rPr>
        <w:t xml:space="preserve"> en klant tot stand komt, elke wijzigingen daarvan of aanvulling daarop, alsmede alle (rechts)handelingen ter voorbereiding en/of ter uitvoering van die overeenkomst;</w:t>
      </w:r>
    </w:p>
    <w:p w14:paraId="0000000E" w14:textId="77777777" w:rsidR="005A2F04" w:rsidRDefault="005A2F04">
      <w:pPr>
        <w:widowControl w:val="0"/>
        <w:ind w:left="-24" w:right="129"/>
        <w:jc w:val="both"/>
        <w:rPr>
          <w:rFonts w:ascii="Calibri" w:eastAsia="Calibri" w:hAnsi="Calibri" w:cs="Calibri"/>
        </w:rPr>
      </w:pPr>
    </w:p>
    <w:p w14:paraId="0000000F" w14:textId="77777777" w:rsidR="005A2F04" w:rsidRDefault="00EF6B2D">
      <w:pPr>
        <w:widowControl w:val="0"/>
        <w:ind w:left="-24" w:right="129"/>
        <w:jc w:val="both"/>
        <w:rPr>
          <w:rFonts w:ascii="Calibri" w:eastAsia="Calibri" w:hAnsi="Calibri" w:cs="Calibri"/>
        </w:rPr>
      </w:pPr>
      <w:r>
        <w:rPr>
          <w:rFonts w:ascii="Calibri" w:eastAsia="Calibri" w:hAnsi="Calibri" w:cs="Calibri"/>
        </w:rPr>
        <w:t xml:space="preserve">1.4 </w:t>
      </w:r>
      <w:r>
        <w:rPr>
          <w:rFonts w:ascii="Calibri" w:eastAsia="Calibri" w:hAnsi="Calibri" w:cs="Calibri"/>
          <w:b/>
        </w:rPr>
        <w:t>Diensten</w:t>
      </w:r>
      <w:r>
        <w:rPr>
          <w:rFonts w:ascii="Calibri" w:eastAsia="Calibri" w:hAnsi="Calibri" w:cs="Calibri"/>
        </w:rPr>
        <w:t>: alle prestaties die het onderwerp zijn van een overeenkomst e</w:t>
      </w:r>
      <w:r>
        <w:rPr>
          <w:rFonts w:ascii="Calibri" w:eastAsia="Calibri" w:hAnsi="Calibri" w:cs="Calibri"/>
        </w:rPr>
        <w:t>n/of abonnement, alsmede de daarmee samenhangende werkzaamheden, waaronder de handelingen ter voorbereiding van de prestatie;</w:t>
      </w:r>
    </w:p>
    <w:p w14:paraId="00000010" w14:textId="77777777" w:rsidR="005A2F04" w:rsidRDefault="005A2F04">
      <w:pPr>
        <w:widowControl w:val="0"/>
        <w:ind w:left="-24" w:right="129"/>
        <w:jc w:val="both"/>
        <w:rPr>
          <w:rFonts w:ascii="Calibri" w:eastAsia="Calibri" w:hAnsi="Calibri" w:cs="Calibri"/>
        </w:rPr>
      </w:pPr>
    </w:p>
    <w:p w14:paraId="00000011" w14:textId="77777777" w:rsidR="005A2F04" w:rsidRDefault="00EF6B2D">
      <w:pPr>
        <w:widowControl w:val="0"/>
        <w:ind w:left="-24" w:right="129"/>
        <w:jc w:val="both"/>
        <w:rPr>
          <w:rFonts w:ascii="Calibri" w:eastAsia="Calibri" w:hAnsi="Calibri" w:cs="Calibri"/>
        </w:rPr>
      </w:pPr>
      <w:r>
        <w:rPr>
          <w:rFonts w:ascii="Calibri" w:eastAsia="Calibri" w:hAnsi="Calibri" w:cs="Calibri"/>
        </w:rPr>
        <w:t xml:space="preserve">1.5 </w:t>
      </w:r>
      <w:r>
        <w:rPr>
          <w:rFonts w:ascii="Calibri" w:eastAsia="Calibri" w:hAnsi="Calibri" w:cs="Calibri"/>
          <w:b/>
        </w:rPr>
        <w:t>Vordering</w:t>
      </w:r>
      <w:r>
        <w:rPr>
          <w:rFonts w:ascii="Calibri" w:eastAsia="Calibri" w:hAnsi="Calibri" w:cs="Calibri"/>
        </w:rPr>
        <w:t xml:space="preserve">: elk vermogensrechtelijk tegoed dat </w:t>
      </w:r>
      <w:r>
        <w:rPr>
          <w:rFonts w:ascii="Roboto" w:eastAsia="Roboto" w:hAnsi="Roboto" w:cs="Roboto"/>
          <w:color w:val="202124"/>
          <w:sz w:val="21"/>
          <w:szCs w:val="21"/>
        </w:rPr>
        <w:t>Tanghe Automotive VOF</w:t>
      </w:r>
      <w:r>
        <w:rPr>
          <w:rFonts w:ascii="Calibri" w:eastAsia="Calibri" w:hAnsi="Calibri" w:cs="Calibri"/>
        </w:rPr>
        <w:t xml:space="preserve"> heeft op diens klant, niet verhoogd met rente en niet ver</w:t>
      </w:r>
      <w:r>
        <w:rPr>
          <w:rFonts w:ascii="Calibri" w:eastAsia="Calibri" w:hAnsi="Calibri" w:cs="Calibri"/>
        </w:rPr>
        <w:t>hoogd met additionele kosten van welke aard dan ook;</w:t>
      </w:r>
    </w:p>
    <w:p w14:paraId="00000012" w14:textId="77777777" w:rsidR="005A2F04" w:rsidRDefault="005A2F04">
      <w:pPr>
        <w:widowControl w:val="0"/>
        <w:ind w:left="-24" w:right="129"/>
        <w:jc w:val="both"/>
        <w:rPr>
          <w:rFonts w:ascii="Calibri" w:eastAsia="Calibri" w:hAnsi="Calibri" w:cs="Calibri"/>
        </w:rPr>
      </w:pPr>
    </w:p>
    <w:p w14:paraId="00000013" w14:textId="77777777" w:rsidR="005A2F04" w:rsidRDefault="00EF6B2D">
      <w:pPr>
        <w:widowControl w:val="0"/>
        <w:ind w:left="-24" w:right="129"/>
        <w:jc w:val="both"/>
        <w:rPr>
          <w:rFonts w:ascii="Calibri" w:eastAsia="Calibri" w:hAnsi="Calibri" w:cs="Calibri"/>
        </w:rPr>
      </w:pPr>
      <w:r>
        <w:rPr>
          <w:rFonts w:ascii="Calibri" w:eastAsia="Calibri" w:hAnsi="Calibri" w:cs="Calibri"/>
        </w:rPr>
        <w:t xml:space="preserve">1.6 </w:t>
      </w:r>
      <w:r>
        <w:rPr>
          <w:rFonts w:ascii="Calibri" w:eastAsia="Calibri" w:hAnsi="Calibri" w:cs="Calibri"/>
          <w:b/>
        </w:rPr>
        <w:t>Voorwaarden</w:t>
      </w:r>
      <w:r>
        <w:rPr>
          <w:rFonts w:ascii="Calibri" w:eastAsia="Calibri" w:hAnsi="Calibri" w:cs="Calibri"/>
        </w:rPr>
        <w:t>: de bepalingen die zijn vastgelegd in deze algemene (leverings)voorwaarden.</w:t>
      </w:r>
    </w:p>
    <w:p w14:paraId="00000014" w14:textId="77777777" w:rsidR="005A2F04" w:rsidRDefault="005A2F04">
      <w:pPr>
        <w:widowControl w:val="0"/>
        <w:ind w:left="-24" w:right="129"/>
        <w:jc w:val="both"/>
        <w:rPr>
          <w:rFonts w:ascii="Calibri" w:eastAsia="Calibri" w:hAnsi="Calibri" w:cs="Calibri"/>
        </w:rPr>
      </w:pPr>
    </w:p>
    <w:p w14:paraId="00000015" w14:textId="77777777" w:rsidR="005A2F04" w:rsidRDefault="00EF6B2D">
      <w:pPr>
        <w:widowControl w:val="0"/>
        <w:ind w:left="-24" w:right="-24"/>
        <w:jc w:val="both"/>
        <w:rPr>
          <w:rFonts w:ascii="Calibri" w:eastAsia="Calibri" w:hAnsi="Calibri" w:cs="Calibri"/>
          <w:b/>
        </w:rPr>
      </w:pPr>
      <w:r>
        <w:rPr>
          <w:rFonts w:ascii="Calibri" w:eastAsia="Calibri" w:hAnsi="Calibri" w:cs="Calibri"/>
          <w:b/>
        </w:rPr>
        <w:t xml:space="preserve">Artikel 2 - Toepasselijkheid </w:t>
      </w:r>
    </w:p>
    <w:p w14:paraId="00000016" w14:textId="77777777" w:rsidR="005A2F04" w:rsidRDefault="005A2F04">
      <w:pPr>
        <w:widowControl w:val="0"/>
        <w:ind w:left="-24" w:right="-24"/>
        <w:jc w:val="both"/>
        <w:rPr>
          <w:rFonts w:ascii="Calibri" w:eastAsia="Calibri" w:hAnsi="Calibri" w:cs="Calibri"/>
        </w:rPr>
      </w:pPr>
    </w:p>
    <w:p w14:paraId="00000017" w14:textId="77777777" w:rsidR="005A2F04" w:rsidRDefault="00EF6B2D">
      <w:pPr>
        <w:widowControl w:val="0"/>
        <w:ind w:left="-24" w:right="-24"/>
        <w:jc w:val="both"/>
        <w:rPr>
          <w:rFonts w:ascii="Calibri" w:eastAsia="Calibri" w:hAnsi="Calibri" w:cs="Calibri"/>
        </w:rPr>
      </w:pPr>
      <w:r>
        <w:rPr>
          <w:rFonts w:ascii="Calibri" w:eastAsia="Calibri" w:hAnsi="Calibri" w:cs="Calibri"/>
        </w:rPr>
        <w:t xml:space="preserve">2.1 Deze voorwaarden zijn van toepassing op alle aanbiedingen, rechtsbetrekkingen en overeenkomsten van, </w:t>
      </w:r>
      <w:r>
        <w:rPr>
          <w:rFonts w:ascii="Roboto" w:eastAsia="Roboto" w:hAnsi="Roboto" w:cs="Roboto"/>
          <w:color w:val="202124"/>
          <w:sz w:val="21"/>
          <w:szCs w:val="21"/>
        </w:rPr>
        <w:t>Tanghe Automotive VOF</w:t>
      </w:r>
      <w:r>
        <w:rPr>
          <w:rFonts w:ascii="Calibri" w:eastAsia="Calibri" w:hAnsi="Calibri" w:cs="Calibri"/>
        </w:rPr>
        <w:t xml:space="preserve"> waarbij </w:t>
      </w:r>
      <w:r>
        <w:rPr>
          <w:rFonts w:ascii="Roboto" w:eastAsia="Roboto" w:hAnsi="Roboto" w:cs="Roboto"/>
          <w:color w:val="202124"/>
          <w:sz w:val="21"/>
          <w:szCs w:val="21"/>
        </w:rPr>
        <w:t>Tanghe Automotive VOF</w:t>
      </w:r>
      <w:r>
        <w:rPr>
          <w:rFonts w:ascii="Calibri" w:eastAsia="Calibri" w:hAnsi="Calibri" w:cs="Calibri"/>
        </w:rPr>
        <w:t xml:space="preserve"> diensten van welke aard ook aan klant levert;</w:t>
      </w:r>
    </w:p>
    <w:p w14:paraId="00000018" w14:textId="77777777" w:rsidR="005A2F04" w:rsidRDefault="005A2F04">
      <w:pPr>
        <w:widowControl w:val="0"/>
        <w:ind w:left="-24" w:right="-24"/>
        <w:jc w:val="both"/>
        <w:rPr>
          <w:rFonts w:ascii="Calibri" w:eastAsia="Calibri" w:hAnsi="Calibri" w:cs="Calibri"/>
        </w:rPr>
      </w:pPr>
    </w:p>
    <w:p w14:paraId="00000019" w14:textId="77777777" w:rsidR="005A2F04" w:rsidRDefault="00EF6B2D">
      <w:pPr>
        <w:widowControl w:val="0"/>
        <w:ind w:left="-24" w:right="-24"/>
        <w:jc w:val="both"/>
        <w:rPr>
          <w:rFonts w:ascii="Calibri" w:eastAsia="Calibri" w:hAnsi="Calibri" w:cs="Calibri"/>
        </w:rPr>
      </w:pPr>
      <w:r>
        <w:rPr>
          <w:rFonts w:ascii="Calibri" w:eastAsia="Calibri" w:hAnsi="Calibri" w:cs="Calibri"/>
        </w:rPr>
        <w:t>2.2 Door het afsluiten van een overeenkomst in de zin van artikel 4 van de voorwaarden gaat de klant uitdrukkelijk en ontegenzeggelijk akkoord met het feit dat de onderhavige algemene voorwaarden van toepassing zijn;</w:t>
      </w:r>
    </w:p>
    <w:p w14:paraId="0000001A" w14:textId="77777777" w:rsidR="005A2F04" w:rsidRDefault="005A2F04">
      <w:pPr>
        <w:widowControl w:val="0"/>
        <w:ind w:left="-24" w:right="-24"/>
        <w:jc w:val="both"/>
        <w:rPr>
          <w:rFonts w:ascii="Calibri" w:eastAsia="Calibri" w:hAnsi="Calibri" w:cs="Calibri"/>
        </w:rPr>
      </w:pPr>
    </w:p>
    <w:p w14:paraId="0000001B" w14:textId="77777777" w:rsidR="005A2F04" w:rsidRDefault="00EF6B2D">
      <w:pPr>
        <w:widowControl w:val="0"/>
        <w:ind w:left="-24" w:right="-24"/>
        <w:jc w:val="both"/>
        <w:rPr>
          <w:rFonts w:ascii="Calibri" w:eastAsia="Calibri" w:hAnsi="Calibri" w:cs="Calibri"/>
        </w:rPr>
      </w:pPr>
      <w:r>
        <w:rPr>
          <w:rFonts w:ascii="Calibri" w:eastAsia="Calibri" w:hAnsi="Calibri" w:cs="Calibri"/>
        </w:rPr>
        <w:t xml:space="preserve">2.3 </w:t>
      </w:r>
      <w:r>
        <w:rPr>
          <w:rFonts w:ascii="Roboto" w:eastAsia="Roboto" w:hAnsi="Roboto" w:cs="Roboto"/>
          <w:color w:val="202124"/>
          <w:sz w:val="21"/>
          <w:szCs w:val="21"/>
        </w:rPr>
        <w:t>Tanghe Automotive VOF</w:t>
      </w:r>
      <w:r>
        <w:rPr>
          <w:rFonts w:ascii="Calibri" w:eastAsia="Calibri" w:hAnsi="Calibri" w:cs="Calibri"/>
        </w:rPr>
        <w:t xml:space="preserve"> is gerechtig</w:t>
      </w:r>
      <w:r>
        <w:rPr>
          <w:rFonts w:ascii="Calibri" w:eastAsia="Calibri" w:hAnsi="Calibri" w:cs="Calibri"/>
        </w:rPr>
        <w:t>d om deze voorwaarden eenzijdig te wijzigen. In geval van een nieuwe c.q. gewijzigde versie van deze voorwaarden, is deze versie van rechtswege van toepassing op de overeenkomst en treden de nieuwe voorwaarden in de plaats van de onderhavige voorwaarden. I</w:t>
      </w:r>
      <w:r>
        <w:rPr>
          <w:rFonts w:ascii="Calibri" w:eastAsia="Calibri" w:hAnsi="Calibri" w:cs="Calibri"/>
        </w:rPr>
        <w:t>ndien in nieuwe algemene voorwaarden een bepaald aspect niet wordt geregeld, zijn voor wat betreft dat onderwerp de onderhavige algemene voorwaarden van toepassing;</w:t>
      </w:r>
    </w:p>
    <w:p w14:paraId="0000001C" w14:textId="77777777" w:rsidR="005A2F04" w:rsidRDefault="00EF6B2D">
      <w:pPr>
        <w:widowControl w:val="0"/>
        <w:spacing w:before="235"/>
        <w:ind w:right="-419"/>
        <w:jc w:val="both"/>
        <w:rPr>
          <w:rFonts w:ascii="Calibri" w:eastAsia="Calibri" w:hAnsi="Calibri" w:cs="Calibri"/>
        </w:rPr>
      </w:pPr>
      <w:r>
        <w:rPr>
          <w:rFonts w:ascii="Calibri" w:eastAsia="Calibri" w:hAnsi="Calibri" w:cs="Calibri"/>
        </w:rPr>
        <w:lastRenderedPageBreak/>
        <w:t xml:space="preserve">2.4 Toepasselijkheid van andere (afwijkende) algemene voorwaarden of bedingen wordt door </w:t>
      </w:r>
      <w:r>
        <w:rPr>
          <w:rFonts w:ascii="Roboto" w:eastAsia="Roboto" w:hAnsi="Roboto" w:cs="Roboto"/>
          <w:color w:val="202124"/>
          <w:sz w:val="21"/>
          <w:szCs w:val="21"/>
        </w:rPr>
        <w:t>Ta</w:t>
      </w:r>
      <w:r>
        <w:rPr>
          <w:rFonts w:ascii="Roboto" w:eastAsia="Roboto" w:hAnsi="Roboto" w:cs="Roboto"/>
          <w:color w:val="202124"/>
          <w:sz w:val="21"/>
          <w:szCs w:val="21"/>
        </w:rPr>
        <w:t>nghe Automotive VOF</w:t>
      </w:r>
      <w:r>
        <w:rPr>
          <w:rFonts w:ascii="Calibri" w:eastAsia="Calibri" w:hAnsi="Calibri" w:cs="Calibri"/>
        </w:rPr>
        <w:t xml:space="preserve"> uitdrukkelijk van de hand gewezen. Afwijking van deze voorwaarden dan wel enige bepaling in een gesloten overeenkomst is slechts mogelijk bij een daartoe strekkende uitdrukkelijke schriftelijke verklaring van (een hiertoe bevoegde werkn</w:t>
      </w:r>
      <w:r>
        <w:rPr>
          <w:rFonts w:ascii="Calibri" w:eastAsia="Calibri" w:hAnsi="Calibri" w:cs="Calibri"/>
        </w:rPr>
        <w:t xml:space="preserve">emer van) </w:t>
      </w:r>
      <w:r>
        <w:rPr>
          <w:rFonts w:ascii="Roboto" w:eastAsia="Roboto" w:hAnsi="Roboto" w:cs="Roboto"/>
          <w:color w:val="202124"/>
          <w:sz w:val="21"/>
          <w:szCs w:val="21"/>
        </w:rPr>
        <w:t>Tanghe Automotive VOF</w:t>
      </w:r>
      <w:r>
        <w:rPr>
          <w:rFonts w:ascii="Calibri" w:eastAsia="Calibri" w:hAnsi="Calibri" w:cs="Calibri"/>
        </w:rPr>
        <w:t>;</w:t>
      </w:r>
    </w:p>
    <w:p w14:paraId="0000001D" w14:textId="77777777" w:rsidR="005A2F04" w:rsidRDefault="005A2F04">
      <w:pPr>
        <w:widowControl w:val="0"/>
        <w:ind w:left="-24" w:right="-24"/>
        <w:jc w:val="both"/>
        <w:rPr>
          <w:rFonts w:ascii="Calibri" w:eastAsia="Calibri" w:hAnsi="Calibri" w:cs="Calibri"/>
        </w:rPr>
      </w:pPr>
    </w:p>
    <w:p w14:paraId="0000001E" w14:textId="77777777" w:rsidR="005A2F04" w:rsidRDefault="00EF6B2D">
      <w:pPr>
        <w:widowControl w:val="0"/>
        <w:ind w:left="-24" w:right="-24"/>
        <w:jc w:val="both"/>
        <w:rPr>
          <w:rFonts w:ascii="Calibri" w:eastAsia="Calibri" w:hAnsi="Calibri" w:cs="Calibri"/>
        </w:rPr>
      </w:pPr>
      <w:r>
        <w:rPr>
          <w:rFonts w:ascii="Calibri" w:eastAsia="Calibri" w:hAnsi="Calibri" w:cs="Calibri"/>
        </w:rPr>
        <w:t xml:space="preserve">2.5 Afspraken met of toezeggingen van (een medewerker van </w:t>
      </w:r>
      <w:r>
        <w:rPr>
          <w:rFonts w:ascii="Roboto" w:eastAsia="Roboto" w:hAnsi="Roboto" w:cs="Roboto"/>
          <w:color w:val="202124"/>
          <w:sz w:val="21"/>
          <w:szCs w:val="21"/>
        </w:rPr>
        <w:t>Tanghe Automotive VOF</w:t>
      </w:r>
      <w:r>
        <w:rPr>
          <w:rFonts w:ascii="Calibri" w:eastAsia="Calibri" w:hAnsi="Calibri" w:cs="Calibri"/>
        </w:rPr>
        <w:t xml:space="preserve"> dan wel van derden die door </w:t>
      </w:r>
      <w:r>
        <w:rPr>
          <w:rFonts w:ascii="Roboto" w:eastAsia="Roboto" w:hAnsi="Roboto" w:cs="Roboto"/>
          <w:color w:val="202124"/>
          <w:sz w:val="21"/>
          <w:szCs w:val="21"/>
        </w:rPr>
        <w:t>Tanghe Automotive VOF</w:t>
      </w:r>
      <w:r>
        <w:rPr>
          <w:rFonts w:ascii="Calibri" w:eastAsia="Calibri" w:hAnsi="Calibri" w:cs="Calibri"/>
        </w:rPr>
        <w:t xml:space="preserve"> zijn ingeschakeld bij de uitvoering van de overeenkomst) zijn voor </w:t>
      </w:r>
      <w:r>
        <w:rPr>
          <w:rFonts w:ascii="Roboto" w:eastAsia="Roboto" w:hAnsi="Roboto" w:cs="Roboto"/>
          <w:color w:val="202124"/>
          <w:sz w:val="21"/>
          <w:szCs w:val="21"/>
        </w:rPr>
        <w:t>Tanghe Automotive VOF</w:t>
      </w:r>
      <w:r>
        <w:rPr>
          <w:rFonts w:ascii="Calibri" w:eastAsia="Calibri" w:hAnsi="Calibri" w:cs="Calibri"/>
        </w:rPr>
        <w:t xml:space="preserve"> nie</w:t>
      </w:r>
      <w:r>
        <w:rPr>
          <w:rFonts w:ascii="Calibri" w:eastAsia="Calibri" w:hAnsi="Calibri" w:cs="Calibri"/>
        </w:rPr>
        <w:t>t bindend, tenzij deze afspraken of toezeggingen door haar uitdrukkelijk en schriftelijk zijn bevestigd door een daartoe bevoegde medewerker;</w:t>
      </w:r>
    </w:p>
    <w:p w14:paraId="0000001F" w14:textId="77777777" w:rsidR="005A2F04" w:rsidRDefault="005A2F04">
      <w:pPr>
        <w:widowControl w:val="0"/>
        <w:ind w:left="-24" w:right="-24"/>
        <w:jc w:val="both"/>
        <w:rPr>
          <w:rFonts w:ascii="Calibri" w:eastAsia="Calibri" w:hAnsi="Calibri" w:cs="Calibri"/>
        </w:rPr>
      </w:pPr>
    </w:p>
    <w:p w14:paraId="00000020" w14:textId="77777777" w:rsidR="005A2F04" w:rsidRDefault="00EF6B2D">
      <w:pPr>
        <w:widowControl w:val="0"/>
        <w:ind w:right="-419"/>
        <w:jc w:val="both"/>
        <w:rPr>
          <w:rFonts w:ascii="Calibri" w:eastAsia="Calibri" w:hAnsi="Calibri" w:cs="Calibri"/>
        </w:rPr>
      </w:pPr>
      <w:r>
        <w:rPr>
          <w:rFonts w:ascii="Calibri" w:eastAsia="Calibri" w:hAnsi="Calibri" w:cs="Calibri"/>
        </w:rPr>
        <w:t>2.6 De onderhavige algemene voorwaarden worden voorafgaand aan het sluiten van de overeenkomst ter beschikking ge</w:t>
      </w:r>
      <w:r>
        <w:rPr>
          <w:rFonts w:ascii="Calibri" w:eastAsia="Calibri" w:hAnsi="Calibri" w:cs="Calibri"/>
        </w:rPr>
        <w:t xml:space="preserve">steld aan de klant en zijn bovendien te allen tijde op de website van </w:t>
      </w:r>
      <w:r>
        <w:rPr>
          <w:rFonts w:ascii="Roboto" w:eastAsia="Roboto" w:hAnsi="Roboto" w:cs="Roboto"/>
          <w:color w:val="202124"/>
          <w:sz w:val="21"/>
          <w:szCs w:val="21"/>
        </w:rPr>
        <w:t>Tanghe Automotive VOF</w:t>
      </w:r>
      <w:r>
        <w:rPr>
          <w:rFonts w:ascii="Calibri" w:eastAsia="Calibri" w:hAnsi="Calibri" w:cs="Calibri"/>
        </w:rPr>
        <w:t xml:space="preserve"> in te zien. Indien de website om welke reden dan ook niet functioneert, kunnen de algemene voorwaarden te allen tijde op de vestiging van </w:t>
      </w:r>
      <w:r>
        <w:rPr>
          <w:rFonts w:ascii="Roboto" w:eastAsia="Roboto" w:hAnsi="Roboto" w:cs="Roboto"/>
          <w:color w:val="202124"/>
          <w:sz w:val="21"/>
          <w:szCs w:val="21"/>
        </w:rPr>
        <w:t>Tanghe Automotive VOF</w:t>
      </w:r>
      <w:r>
        <w:rPr>
          <w:rFonts w:ascii="Calibri" w:eastAsia="Calibri" w:hAnsi="Calibri" w:cs="Calibri"/>
        </w:rPr>
        <w:t xml:space="preserve"> word</w:t>
      </w:r>
      <w:r>
        <w:rPr>
          <w:rFonts w:ascii="Calibri" w:eastAsia="Calibri" w:hAnsi="Calibri" w:cs="Calibri"/>
        </w:rPr>
        <w:t xml:space="preserve">en ingezien.  </w:t>
      </w:r>
    </w:p>
    <w:p w14:paraId="00000021" w14:textId="77777777" w:rsidR="005A2F04" w:rsidRDefault="005A2F04">
      <w:pPr>
        <w:widowControl w:val="0"/>
        <w:ind w:right="-419"/>
        <w:jc w:val="both"/>
        <w:rPr>
          <w:rFonts w:ascii="Calibri" w:eastAsia="Calibri" w:hAnsi="Calibri" w:cs="Calibri"/>
        </w:rPr>
      </w:pPr>
    </w:p>
    <w:p w14:paraId="00000022" w14:textId="77777777" w:rsidR="005A2F04" w:rsidRDefault="00EF6B2D">
      <w:pPr>
        <w:widowControl w:val="0"/>
        <w:ind w:right="-419"/>
        <w:jc w:val="both"/>
        <w:rPr>
          <w:rFonts w:ascii="Calibri" w:eastAsia="Calibri" w:hAnsi="Calibri" w:cs="Calibri"/>
          <w:b/>
        </w:rPr>
      </w:pPr>
      <w:r>
        <w:rPr>
          <w:rFonts w:ascii="Calibri" w:eastAsia="Calibri" w:hAnsi="Calibri" w:cs="Calibri"/>
          <w:b/>
        </w:rPr>
        <w:t xml:space="preserve">Artikel 3 - Vergunningen </w:t>
      </w:r>
    </w:p>
    <w:p w14:paraId="00000023" w14:textId="77777777" w:rsidR="005A2F04" w:rsidRDefault="005A2F04">
      <w:pPr>
        <w:widowControl w:val="0"/>
        <w:ind w:right="-419"/>
        <w:jc w:val="both"/>
        <w:rPr>
          <w:rFonts w:ascii="Calibri" w:eastAsia="Calibri" w:hAnsi="Calibri" w:cs="Calibri"/>
          <w:b/>
        </w:rPr>
      </w:pPr>
    </w:p>
    <w:p w14:paraId="00000024" w14:textId="77777777" w:rsidR="005A2F04" w:rsidRDefault="00EF6B2D">
      <w:pPr>
        <w:widowControl w:val="0"/>
        <w:ind w:right="-419"/>
        <w:jc w:val="both"/>
        <w:rPr>
          <w:rFonts w:ascii="Calibri" w:eastAsia="Calibri" w:hAnsi="Calibri" w:cs="Calibri"/>
        </w:rPr>
      </w:pPr>
      <w:r>
        <w:rPr>
          <w:rFonts w:ascii="Calibri" w:eastAsia="Calibri" w:hAnsi="Calibri" w:cs="Calibri"/>
        </w:rPr>
        <w:t xml:space="preserve">3.1 </w:t>
      </w:r>
      <w:r>
        <w:rPr>
          <w:rFonts w:ascii="Roboto" w:eastAsia="Roboto" w:hAnsi="Roboto" w:cs="Roboto"/>
          <w:color w:val="202124"/>
          <w:sz w:val="21"/>
          <w:szCs w:val="21"/>
        </w:rPr>
        <w:t>Tanghe Automotive VOF</w:t>
      </w:r>
      <w:r>
        <w:rPr>
          <w:rFonts w:ascii="Calibri" w:eastAsia="Calibri" w:hAnsi="Calibri" w:cs="Calibri"/>
        </w:rPr>
        <w:t xml:space="preserve"> beschikt over alle benodigde vergunningen die eventueel nodig zijn voor het leveren van haar diensten.</w:t>
      </w:r>
    </w:p>
    <w:p w14:paraId="00000025" w14:textId="77777777" w:rsidR="005A2F04" w:rsidRDefault="005A2F04">
      <w:pPr>
        <w:widowControl w:val="0"/>
        <w:ind w:right="-419"/>
        <w:jc w:val="both"/>
        <w:rPr>
          <w:rFonts w:ascii="Calibri" w:eastAsia="Calibri" w:hAnsi="Calibri" w:cs="Calibri"/>
        </w:rPr>
      </w:pPr>
    </w:p>
    <w:p w14:paraId="00000026" w14:textId="77777777" w:rsidR="005A2F04" w:rsidRDefault="00EF6B2D">
      <w:pPr>
        <w:widowControl w:val="0"/>
        <w:ind w:right="-419"/>
        <w:jc w:val="both"/>
        <w:rPr>
          <w:rFonts w:ascii="Calibri" w:eastAsia="Calibri" w:hAnsi="Calibri" w:cs="Calibri"/>
          <w:b/>
        </w:rPr>
      </w:pPr>
      <w:r>
        <w:rPr>
          <w:rFonts w:ascii="Calibri" w:eastAsia="Calibri" w:hAnsi="Calibri" w:cs="Calibri"/>
          <w:b/>
        </w:rPr>
        <w:t xml:space="preserve">Artikel 4 - De overeenkomst </w:t>
      </w:r>
    </w:p>
    <w:p w14:paraId="00000027" w14:textId="77777777" w:rsidR="005A2F04" w:rsidRDefault="005A2F04">
      <w:pPr>
        <w:widowControl w:val="0"/>
        <w:ind w:left="-24" w:right="9"/>
        <w:jc w:val="both"/>
        <w:rPr>
          <w:rFonts w:ascii="Calibri" w:eastAsia="Calibri" w:hAnsi="Calibri" w:cs="Calibri"/>
          <w:b/>
        </w:rPr>
      </w:pPr>
    </w:p>
    <w:p w14:paraId="00000028" w14:textId="77777777" w:rsidR="005A2F04" w:rsidRDefault="00EF6B2D">
      <w:pPr>
        <w:widowControl w:val="0"/>
        <w:ind w:left="-24" w:right="9"/>
        <w:jc w:val="both"/>
        <w:rPr>
          <w:rFonts w:ascii="Calibri" w:eastAsia="Calibri" w:hAnsi="Calibri" w:cs="Calibri"/>
        </w:rPr>
      </w:pPr>
      <w:r>
        <w:rPr>
          <w:rFonts w:ascii="Calibri" w:eastAsia="Calibri" w:hAnsi="Calibri" w:cs="Calibri"/>
        </w:rPr>
        <w:t xml:space="preserve">4.1 Overeenkomsten tussen </w:t>
      </w:r>
      <w:r>
        <w:rPr>
          <w:rFonts w:ascii="Roboto" w:eastAsia="Roboto" w:hAnsi="Roboto" w:cs="Roboto"/>
          <w:color w:val="202124"/>
          <w:sz w:val="21"/>
          <w:szCs w:val="21"/>
        </w:rPr>
        <w:t>Tanghe Automotive VOF</w:t>
      </w:r>
      <w:r>
        <w:rPr>
          <w:rFonts w:ascii="Calibri" w:eastAsia="Calibri" w:hAnsi="Calibri" w:cs="Calibri"/>
        </w:rPr>
        <w:t xml:space="preserve"> en ee</w:t>
      </w:r>
      <w:r>
        <w:rPr>
          <w:rFonts w:ascii="Calibri" w:eastAsia="Calibri" w:hAnsi="Calibri" w:cs="Calibri"/>
        </w:rPr>
        <w:t>n klant komen tot stand middels aanbod en aanvaarding. Een dergelijke overeenkomst valt te kwalificeren als een overeenkomst van opdracht in de zin van artikel 7:400 BW. Onder de inhoud van de overeenkomst zijn kleine wijzigingen inbegrepen. Indien klant g</w:t>
      </w:r>
      <w:r>
        <w:rPr>
          <w:rFonts w:ascii="Calibri" w:eastAsia="Calibri" w:hAnsi="Calibri" w:cs="Calibri"/>
        </w:rPr>
        <w:t>rotere wijzigingen wenst, dient een nieuwe overeenkomst te worden gesloten. Tanghe Automotive VOF bepaalt in hoeverre sluiting van een nieuwe overeenkomst dient plaats te vinden;</w:t>
      </w:r>
    </w:p>
    <w:p w14:paraId="00000029" w14:textId="77777777" w:rsidR="005A2F04" w:rsidRDefault="005A2F04">
      <w:pPr>
        <w:widowControl w:val="0"/>
        <w:ind w:left="-24" w:right="9"/>
        <w:jc w:val="both"/>
        <w:rPr>
          <w:rFonts w:ascii="Calibri" w:eastAsia="Calibri" w:hAnsi="Calibri" w:cs="Calibri"/>
        </w:rPr>
      </w:pPr>
    </w:p>
    <w:p w14:paraId="0000002A" w14:textId="77777777" w:rsidR="005A2F04" w:rsidRDefault="00EF6B2D">
      <w:pPr>
        <w:widowControl w:val="0"/>
        <w:ind w:left="-24" w:right="9"/>
        <w:jc w:val="both"/>
        <w:rPr>
          <w:rFonts w:ascii="Calibri" w:eastAsia="Calibri" w:hAnsi="Calibri" w:cs="Calibri"/>
        </w:rPr>
      </w:pPr>
      <w:r>
        <w:rPr>
          <w:rFonts w:ascii="Calibri" w:eastAsia="Calibri" w:hAnsi="Calibri" w:cs="Calibri"/>
        </w:rPr>
        <w:t>4.2 Indien de klant een opdracht (vormvrij) aan Tanghe Automotive VOF verstr</w:t>
      </w:r>
      <w:r>
        <w:rPr>
          <w:rFonts w:ascii="Calibri" w:eastAsia="Calibri" w:hAnsi="Calibri" w:cs="Calibri"/>
        </w:rPr>
        <w:t>ekt, is hij/zij hier aan gebonden, behoudens het in de onderhavige voorwaarde bepaalde;</w:t>
      </w:r>
    </w:p>
    <w:p w14:paraId="0000002B" w14:textId="77777777" w:rsidR="005A2F04" w:rsidRDefault="005A2F04">
      <w:pPr>
        <w:widowControl w:val="0"/>
        <w:ind w:left="-24" w:right="9"/>
        <w:jc w:val="both"/>
        <w:rPr>
          <w:rFonts w:ascii="Calibri" w:eastAsia="Calibri" w:hAnsi="Calibri" w:cs="Calibri"/>
        </w:rPr>
      </w:pPr>
    </w:p>
    <w:p w14:paraId="0000002C" w14:textId="77777777" w:rsidR="005A2F04" w:rsidRDefault="00EF6B2D">
      <w:pPr>
        <w:widowControl w:val="0"/>
        <w:ind w:left="-24" w:right="9"/>
        <w:jc w:val="both"/>
        <w:rPr>
          <w:rFonts w:ascii="Calibri" w:eastAsia="Calibri" w:hAnsi="Calibri" w:cs="Calibri"/>
        </w:rPr>
      </w:pPr>
      <w:r>
        <w:rPr>
          <w:rFonts w:ascii="Calibri" w:eastAsia="Calibri" w:hAnsi="Calibri" w:cs="Calibri"/>
        </w:rPr>
        <w:t>4.3 Aan kennelijke verschrijvingen in een aanbieding kan een klant nimmer rechten ontlenen;</w:t>
      </w:r>
    </w:p>
    <w:p w14:paraId="0000002D" w14:textId="77777777" w:rsidR="005A2F04" w:rsidRDefault="005A2F04">
      <w:pPr>
        <w:widowControl w:val="0"/>
        <w:ind w:left="-24" w:right="9"/>
        <w:jc w:val="both"/>
        <w:rPr>
          <w:rFonts w:ascii="Calibri" w:eastAsia="Calibri" w:hAnsi="Calibri" w:cs="Calibri"/>
        </w:rPr>
      </w:pPr>
    </w:p>
    <w:p w14:paraId="0000002E" w14:textId="77777777" w:rsidR="005A2F04" w:rsidRDefault="00EF6B2D">
      <w:pPr>
        <w:widowControl w:val="0"/>
        <w:ind w:left="-24" w:right="9"/>
        <w:jc w:val="both"/>
        <w:rPr>
          <w:rFonts w:ascii="Calibri" w:eastAsia="Calibri" w:hAnsi="Calibri" w:cs="Calibri"/>
        </w:rPr>
      </w:pPr>
      <w:r>
        <w:rPr>
          <w:rFonts w:ascii="Calibri" w:eastAsia="Calibri" w:hAnsi="Calibri" w:cs="Calibri"/>
        </w:rPr>
        <w:t xml:space="preserve">4.4 Indien een aanbieding niet leidt tot het sluiten van een overeenkomst </w:t>
      </w:r>
      <w:r>
        <w:rPr>
          <w:rFonts w:ascii="Calibri" w:eastAsia="Calibri" w:hAnsi="Calibri" w:cs="Calibri"/>
        </w:rPr>
        <w:t>c.q. een verleende opdracht wordt ingetrokken, zal klant de aanbieding en alle overige door Tanghe Automotive VOF verstrekte documentatie op eerste verzoek aan Tanghe Automotive VOF retourneren;</w:t>
      </w:r>
    </w:p>
    <w:p w14:paraId="0000002F" w14:textId="77777777" w:rsidR="005A2F04" w:rsidRDefault="005A2F04">
      <w:pPr>
        <w:widowControl w:val="0"/>
        <w:ind w:left="-24" w:right="9"/>
        <w:jc w:val="both"/>
        <w:rPr>
          <w:rFonts w:ascii="Calibri" w:eastAsia="Calibri" w:hAnsi="Calibri" w:cs="Calibri"/>
        </w:rPr>
      </w:pPr>
    </w:p>
    <w:p w14:paraId="00000030" w14:textId="77777777" w:rsidR="005A2F04" w:rsidRDefault="00EF6B2D">
      <w:pPr>
        <w:widowControl w:val="0"/>
        <w:ind w:left="-24" w:right="9"/>
        <w:jc w:val="both"/>
        <w:rPr>
          <w:rFonts w:ascii="Calibri" w:eastAsia="Calibri" w:hAnsi="Calibri" w:cs="Calibri"/>
        </w:rPr>
      </w:pPr>
      <w:r>
        <w:rPr>
          <w:rFonts w:ascii="Calibri" w:eastAsia="Calibri" w:hAnsi="Calibri" w:cs="Calibri"/>
        </w:rPr>
        <w:t>4.5 Tanghe Automotive VOF is bevoegd om bij de uitvoering van de gesloten overeenkomst gebruik te maken van derden;</w:t>
      </w:r>
    </w:p>
    <w:p w14:paraId="00000031" w14:textId="77777777" w:rsidR="005A2F04" w:rsidRDefault="005A2F04">
      <w:pPr>
        <w:widowControl w:val="0"/>
        <w:ind w:left="-24" w:right="9"/>
        <w:jc w:val="both"/>
        <w:rPr>
          <w:rFonts w:ascii="Calibri" w:eastAsia="Calibri" w:hAnsi="Calibri" w:cs="Calibri"/>
        </w:rPr>
      </w:pPr>
    </w:p>
    <w:p w14:paraId="00000032" w14:textId="77777777" w:rsidR="005A2F04" w:rsidRDefault="00EF6B2D">
      <w:pPr>
        <w:widowControl w:val="0"/>
        <w:ind w:left="-24" w:right="9"/>
        <w:jc w:val="both"/>
        <w:rPr>
          <w:rFonts w:ascii="Calibri" w:eastAsia="Calibri" w:hAnsi="Calibri" w:cs="Calibri"/>
        </w:rPr>
      </w:pPr>
      <w:r>
        <w:rPr>
          <w:rFonts w:ascii="Calibri" w:eastAsia="Calibri" w:hAnsi="Calibri" w:cs="Calibri"/>
        </w:rPr>
        <w:t>4.6 Tanghe Automotive VOF is gerechtigd om rechten en plichten uit de gesloten overeenkomst aan derden over te dragen. Klant is hiertoe nie</w:t>
      </w:r>
      <w:r>
        <w:rPr>
          <w:rFonts w:ascii="Calibri" w:eastAsia="Calibri" w:hAnsi="Calibri" w:cs="Calibri"/>
        </w:rPr>
        <w:t>t bevoegd, tenzij voorafgaande schriftelijke - uitdrukkelijke -  toestemming van Tanghe Automotive VOF.</w:t>
      </w:r>
      <w:r>
        <w:rPr>
          <w:rFonts w:ascii="Calibri" w:eastAsia="Calibri" w:hAnsi="Calibri" w:cs="Calibri"/>
        </w:rPr>
        <w:br/>
      </w:r>
    </w:p>
    <w:p w14:paraId="00000033" w14:textId="77777777" w:rsidR="005A2F04" w:rsidRDefault="00EF6B2D">
      <w:pPr>
        <w:widowControl w:val="0"/>
        <w:ind w:left="-24" w:right="-19"/>
        <w:jc w:val="both"/>
        <w:rPr>
          <w:rFonts w:ascii="Calibri" w:eastAsia="Calibri" w:hAnsi="Calibri" w:cs="Calibri"/>
          <w:b/>
        </w:rPr>
      </w:pPr>
      <w:r>
        <w:rPr>
          <w:rFonts w:ascii="Calibri" w:eastAsia="Calibri" w:hAnsi="Calibri" w:cs="Calibri"/>
          <w:b/>
        </w:rPr>
        <w:lastRenderedPageBreak/>
        <w:t>Artikel 5 - Verplichtingen Tanghe Automotive VOF</w:t>
      </w:r>
    </w:p>
    <w:p w14:paraId="00000034" w14:textId="77777777" w:rsidR="005A2F04" w:rsidRDefault="005A2F04">
      <w:pPr>
        <w:widowControl w:val="0"/>
        <w:ind w:left="-24" w:right="-19"/>
        <w:jc w:val="both"/>
        <w:rPr>
          <w:rFonts w:ascii="Calibri" w:eastAsia="Calibri" w:hAnsi="Calibri" w:cs="Calibri"/>
          <w:b/>
        </w:rPr>
      </w:pPr>
    </w:p>
    <w:p w14:paraId="00000035" w14:textId="77777777" w:rsidR="005A2F04" w:rsidRDefault="00EF6B2D">
      <w:pPr>
        <w:widowControl w:val="0"/>
        <w:ind w:left="-24" w:right="-19"/>
        <w:jc w:val="both"/>
        <w:rPr>
          <w:rFonts w:ascii="Calibri" w:eastAsia="Calibri" w:hAnsi="Calibri" w:cs="Calibri"/>
        </w:rPr>
      </w:pPr>
      <w:r>
        <w:rPr>
          <w:rFonts w:ascii="Calibri" w:eastAsia="Calibri" w:hAnsi="Calibri" w:cs="Calibri"/>
        </w:rPr>
        <w:t>5.1 De verplichtingen van Tanghe Automotive VOF hebben te allen tijde het karakter van een inspanning</w:t>
      </w:r>
      <w:r>
        <w:rPr>
          <w:rFonts w:ascii="Calibri" w:eastAsia="Calibri" w:hAnsi="Calibri" w:cs="Calibri"/>
        </w:rPr>
        <w:t>sverplichting. Tanghe Automotive VOF kan nooit garanderen dat het beoogde resultaat ook daadwerkelijk wordt bereikt. Alle diensten worden door of namens Tanghe Automotive VOF geleverd voor rekening en/of risico van klant;</w:t>
      </w:r>
    </w:p>
    <w:p w14:paraId="00000036" w14:textId="77777777" w:rsidR="005A2F04" w:rsidRDefault="005A2F04">
      <w:pPr>
        <w:widowControl w:val="0"/>
        <w:ind w:left="-24" w:right="-19"/>
        <w:jc w:val="both"/>
        <w:rPr>
          <w:rFonts w:ascii="Calibri" w:eastAsia="Calibri" w:hAnsi="Calibri" w:cs="Calibri"/>
        </w:rPr>
      </w:pPr>
    </w:p>
    <w:p w14:paraId="00000037" w14:textId="77777777" w:rsidR="005A2F04" w:rsidRDefault="00EF6B2D">
      <w:pPr>
        <w:widowControl w:val="0"/>
        <w:ind w:left="-24" w:right="-19"/>
        <w:jc w:val="both"/>
        <w:rPr>
          <w:rFonts w:ascii="Calibri" w:eastAsia="Calibri" w:hAnsi="Calibri" w:cs="Calibri"/>
        </w:rPr>
      </w:pPr>
      <w:r>
        <w:rPr>
          <w:rFonts w:ascii="Calibri" w:eastAsia="Calibri" w:hAnsi="Calibri" w:cs="Calibri"/>
        </w:rPr>
        <w:t>5.2 De door Tanghe Automotive VOF</w:t>
      </w:r>
      <w:r>
        <w:rPr>
          <w:rFonts w:ascii="Calibri" w:eastAsia="Calibri" w:hAnsi="Calibri" w:cs="Calibri"/>
        </w:rPr>
        <w:t xml:space="preserve"> opgegeven termijnen zijn indicatief. Tanghe Automotive VOF spant zich in om deze termijnen na te komen. Overschrijding van enige termijn geeft klant nimmer een recht op schadevergoeding en evenmin het recht een opdracht te annuleren dan wel de overeenkoms</w:t>
      </w:r>
      <w:r>
        <w:rPr>
          <w:rFonts w:ascii="Calibri" w:eastAsia="Calibri" w:hAnsi="Calibri" w:cs="Calibri"/>
        </w:rPr>
        <w:t xml:space="preserve">t op deze grond te ontbinden, tenzij sprake is van opzet of bewuste roekeloosheid aan de zijde van Tanghe Automotive VOF. </w:t>
      </w:r>
    </w:p>
    <w:p w14:paraId="00000038" w14:textId="77777777" w:rsidR="005A2F04" w:rsidRDefault="005A2F04">
      <w:pPr>
        <w:widowControl w:val="0"/>
        <w:ind w:left="-24" w:right="-19"/>
        <w:jc w:val="both"/>
        <w:rPr>
          <w:rFonts w:ascii="Calibri" w:eastAsia="Calibri" w:hAnsi="Calibri" w:cs="Calibri"/>
        </w:rPr>
      </w:pPr>
    </w:p>
    <w:p w14:paraId="00000039" w14:textId="77777777" w:rsidR="005A2F04" w:rsidRDefault="00EF6B2D">
      <w:pPr>
        <w:widowControl w:val="0"/>
        <w:ind w:left="-24" w:right="335"/>
        <w:jc w:val="both"/>
        <w:rPr>
          <w:rFonts w:ascii="Calibri" w:eastAsia="Calibri" w:hAnsi="Calibri" w:cs="Calibri"/>
          <w:b/>
        </w:rPr>
      </w:pPr>
      <w:r>
        <w:rPr>
          <w:rFonts w:ascii="Calibri" w:eastAsia="Calibri" w:hAnsi="Calibri" w:cs="Calibri"/>
          <w:b/>
        </w:rPr>
        <w:t xml:space="preserve">Artikel 6 - Verplichtingen klant </w:t>
      </w:r>
    </w:p>
    <w:p w14:paraId="0000003A" w14:textId="77777777" w:rsidR="005A2F04" w:rsidRDefault="005A2F04">
      <w:pPr>
        <w:widowControl w:val="0"/>
        <w:ind w:left="-24" w:right="335"/>
        <w:jc w:val="both"/>
        <w:rPr>
          <w:rFonts w:ascii="Calibri" w:eastAsia="Calibri" w:hAnsi="Calibri" w:cs="Calibri"/>
        </w:rPr>
      </w:pPr>
    </w:p>
    <w:p w14:paraId="0000003B" w14:textId="77777777" w:rsidR="005A2F04" w:rsidRDefault="00EF6B2D">
      <w:pPr>
        <w:widowControl w:val="0"/>
        <w:ind w:left="-24" w:right="335"/>
        <w:jc w:val="both"/>
        <w:rPr>
          <w:rFonts w:ascii="Calibri" w:eastAsia="Calibri" w:hAnsi="Calibri" w:cs="Calibri"/>
        </w:rPr>
      </w:pPr>
      <w:r>
        <w:rPr>
          <w:rFonts w:ascii="Calibri" w:eastAsia="Calibri" w:hAnsi="Calibri" w:cs="Calibri"/>
        </w:rPr>
        <w:t>6.1 Klant zal Tanghe Automotive VOF alle informatie die Tanghe Automotive VOF naar zijn oordeel nodig heeft voor het correct uitvoeren van de overeenkomst steeds tijdig, juist en in gewenste vorm ter beschikking stellen, waaronder begrepen maar niet gelimi</w:t>
      </w:r>
      <w:r>
        <w:rPr>
          <w:rFonts w:ascii="Calibri" w:eastAsia="Calibri" w:hAnsi="Calibri" w:cs="Calibri"/>
        </w:rPr>
        <w:t>teerd tot zijn/haar juiste adresgegevens en gegevens inzake zijn/haar rechtsvorm. Het verstrekken van dergelijke informatie behoort ook tot het betrachten van de zorg van een goed opdrachtgever. Klant staat in voor de juistheid, volledigheid en betrouwbaar</w:t>
      </w:r>
      <w:r>
        <w:rPr>
          <w:rFonts w:ascii="Calibri" w:eastAsia="Calibri" w:hAnsi="Calibri" w:cs="Calibri"/>
        </w:rPr>
        <w:t>heid van die informatie. Tanghe Automotive VOF is niet verplicht in het kader van een overeenkomst ter beschikking gestelde stukken aan klant te retourneren;</w:t>
      </w:r>
    </w:p>
    <w:p w14:paraId="0000003C" w14:textId="77777777" w:rsidR="005A2F04" w:rsidRDefault="005A2F04">
      <w:pPr>
        <w:widowControl w:val="0"/>
        <w:ind w:left="-24" w:right="335"/>
        <w:jc w:val="both"/>
        <w:rPr>
          <w:rFonts w:ascii="Calibri" w:eastAsia="Calibri" w:hAnsi="Calibri" w:cs="Calibri"/>
        </w:rPr>
      </w:pPr>
    </w:p>
    <w:p w14:paraId="0000003D" w14:textId="77777777" w:rsidR="005A2F04" w:rsidRDefault="00EF6B2D">
      <w:pPr>
        <w:widowControl w:val="0"/>
        <w:ind w:left="-24" w:right="335"/>
        <w:jc w:val="both"/>
        <w:rPr>
          <w:rFonts w:ascii="Calibri" w:eastAsia="Calibri" w:hAnsi="Calibri" w:cs="Calibri"/>
          <w:b/>
        </w:rPr>
      </w:pPr>
      <w:r>
        <w:rPr>
          <w:rFonts w:ascii="Calibri" w:eastAsia="Calibri" w:hAnsi="Calibri" w:cs="Calibri"/>
        </w:rPr>
        <w:t>6.2 Indien klant bij een legitimatie een of meerdere vervalste documenten toont, komt dit voor re</w:t>
      </w:r>
      <w:r>
        <w:rPr>
          <w:rFonts w:ascii="Calibri" w:eastAsia="Calibri" w:hAnsi="Calibri" w:cs="Calibri"/>
        </w:rPr>
        <w:t>kening en risico van de klant zelf. Tanghe Automotive VOF is nimmer aansprakelijk voor dergelijke misleidende handelingen;</w:t>
      </w:r>
    </w:p>
    <w:p w14:paraId="0000003E" w14:textId="77777777" w:rsidR="005A2F04" w:rsidRDefault="005A2F04">
      <w:pPr>
        <w:widowControl w:val="0"/>
        <w:ind w:left="-24" w:right="335"/>
        <w:jc w:val="both"/>
        <w:rPr>
          <w:rFonts w:ascii="Calibri" w:eastAsia="Calibri" w:hAnsi="Calibri" w:cs="Calibri"/>
          <w:b/>
        </w:rPr>
      </w:pPr>
    </w:p>
    <w:p w14:paraId="0000003F" w14:textId="77777777" w:rsidR="005A2F04" w:rsidRDefault="00EF6B2D">
      <w:pPr>
        <w:widowControl w:val="0"/>
        <w:ind w:left="-24" w:right="335"/>
        <w:jc w:val="both"/>
        <w:rPr>
          <w:rFonts w:ascii="Calibri" w:eastAsia="Calibri" w:hAnsi="Calibri" w:cs="Calibri"/>
          <w:b/>
        </w:rPr>
      </w:pPr>
      <w:r>
        <w:rPr>
          <w:rFonts w:ascii="Calibri" w:eastAsia="Calibri" w:hAnsi="Calibri" w:cs="Calibri"/>
          <w:b/>
        </w:rPr>
        <w:t xml:space="preserve">Artikel 7 - Tarieven </w:t>
      </w:r>
    </w:p>
    <w:p w14:paraId="00000040" w14:textId="77777777" w:rsidR="005A2F04" w:rsidRDefault="005A2F04">
      <w:pPr>
        <w:widowControl w:val="0"/>
        <w:ind w:left="-24" w:right="335"/>
        <w:jc w:val="both"/>
        <w:rPr>
          <w:rFonts w:ascii="Calibri" w:eastAsia="Calibri" w:hAnsi="Calibri" w:cs="Calibri"/>
          <w:b/>
        </w:rPr>
      </w:pPr>
    </w:p>
    <w:p w14:paraId="00000041" w14:textId="77777777" w:rsidR="005A2F04" w:rsidRDefault="00EF6B2D">
      <w:pPr>
        <w:widowControl w:val="0"/>
        <w:ind w:left="-24" w:right="38"/>
        <w:jc w:val="both"/>
        <w:rPr>
          <w:rFonts w:ascii="Calibri" w:eastAsia="Calibri" w:hAnsi="Calibri" w:cs="Calibri"/>
        </w:rPr>
      </w:pPr>
      <w:r>
        <w:rPr>
          <w:rFonts w:ascii="Calibri" w:eastAsia="Calibri" w:hAnsi="Calibri" w:cs="Calibri"/>
        </w:rPr>
        <w:t>7.1 De tarieven worden genoemd in de overeenkomst, de geldende tarievenlijsten en in de onderhavige voorwaard</w:t>
      </w:r>
      <w:r>
        <w:rPr>
          <w:rFonts w:ascii="Calibri" w:eastAsia="Calibri" w:hAnsi="Calibri" w:cs="Calibri"/>
        </w:rPr>
        <w:t xml:space="preserve">en, die allen onderdeel uitmaken van de overeenkomst. </w:t>
      </w:r>
    </w:p>
    <w:p w14:paraId="00000042" w14:textId="77777777" w:rsidR="005A2F04" w:rsidRDefault="005A2F04">
      <w:pPr>
        <w:widowControl w:val="0"/>
        <w:ind w:left="-24" w:right="38"/>
        <w:jc w:val="both"/>
        <w:rPr>
          <w:rFonts w:ascii="Calibri" w:eastAsia="Calibri" w:hAnsi="Calibri" w:cs="Calibri"/>
        </w:rPr>
      </w:pPr>
    </w:p>
    <w:p w14:paraId="00000043" w14:textId="77777777" w:rsidR="005A2F04" w:rsidRDefault="00EF6B2D">
      <w:pPr>
        <w:widowControl w:val="0"/>
        <w:ind w:left="-24" w:right="38"/>
        <w:jc w:val="both"/>
        <w:rPr>
          <w:rFonts w:ascii="Calibri" w:eastAsia="Calibri" w:hAnsi="Calibri" w:cs="Calibri"/>
        </w:rPr>
      </w:pPr>
      <w:r>
        <w:rPr>
          <w:rFonts w:ascii="Calibri" w:eastAsia="Calibri" w:hAnsi="Calibri" w:cs="Calibri"/>
        </w:rPr>
        <w:t>7.2 Alle prijzen en tarieven genoemd in de overeenkomst zijn exclusief de verschuldigde BTW;</w:t>
      </w:r>
    </w:p>
    <w:p w14:paraId="00000044" w14:textId="77777777" w:rsidR="005A2F04" w:rsidRDefault="005A2F04">
      <w:pPr>
        <w:widowControl w:val="0"/>
        <w:ind w:left="-24" w:right="38"/>
        <w:jc w:val="both"/>
        <w:rPr>
          <w:rFonts w:ascii="Calibri" w:eastAsia="Calibri" w:hAnsi="Calibri" w:cs="Calibri"/>
        </w:rPr>
      </w:pPr>
    </w:p>
    <w:p w14:paraId="00000045" w14:textId="77777777" w:rsidR="005A2F04" w:rsidRDefault="00EF6B2D">
      <w:pPr>
        <w:widowControl w:val="0"/>
        <w:ind w:left="-24" w:right="38"/>
        <w:jc w:val="both"/>
        <w:rPr>
          <w:rFonts w:ascii="Calibri" w:eastAsia="Calibri" w:hAnsi="Calibri" w:cs="Calibri"/>
          <w:b/>
        </w:rPr>
      </w:pPr>
      <w:r>
        <w:rPr>
          <w:rFonts w:ascii="Calibri" w:eastAsia="Calibri" w:hAnsi="Calibri" w:cs="Calibri"/>
        </w:rPr>
        <w:t>7.3 Tanghe Automotive VOF heeft te allen tijde het recht de tarieven te wijzigen. De nieuwe tarieven gelde</w:t>
      </w:r>
      <w:r>
        <w:rPr>
          <w:rFonts w:ascii="Calibri" w:eastAsia="Calibri" w:hAnsi="Calibri" w:cs="Calibri"/>
        </w:rPr>
        <w:t>n dan ook voor de lopende overeenkomst. Tanghe Automotive VOF zal de nieuwe tarieven één maand voor de ingangsdatum daarvan bekendmaken. Indien de wijziging een verhoging inhoudt van 10% of meer kan klant de overeenkomst tussentijds ontbinden. Het recht op</w:t>
      </w:r>
      <w:r>
        <w:rPr>
          <w:rFonts w:ascii="Calibri" w:eastAsia="Calibri" w:hAnsi="Calibri" w:cs="Calibri"/>
        </w:rPr>
        <w:t xml:space="preserve"> tussentijdse ontbinding vervalt indien klant niet binnen twee weken na bekendmaking van de nieuwe tarieven schriftelijk - en aangetekend - de overeenkomst tussentijds ontbindt. Dit recht vervalt ook, indien de wijziging van de tarieven een gevolg is van e</w:t>
      </w:r>
      <w:r>
        <w:rPr>
          <w:rFonts w:ascii="Calibri" w:eastAsia="Calibri" w:hAnsi="Calibri" w:cs="Calibri"/>
        </w:rPr>
        <w:t>en wijziging van de wet- en regelgeving omtrent het in rekening brengen/verhalen van kosten (zowel gerechtelijk als buitengerechtelijk), en/of indien de markt- c.q. economische omstandigheden om welke reden dan ook wijzigen.</w:t>
      </w:r>
    </w:p>
    <w:p w14:paraId="00000046" w14:textId="77777777" w:rsidR="005A2F04" w:rsidRDefault="005A2F04">
      <w:pPr>
        <w:widowControl w:val="0"/>
        <w:ind w:left="-24" w:right="38"/>
        <w:jc w:val="both"/>
        <w:rPr>
          <w:rFonts w:ascii="Calibri" w:eastAsia="Calibri" w:hAnsi="Calibri" w:cs="Calibri"/>
        </w:rPr>
      </w:pPr>
    </w:p>
    <w:p w14:paraId="00000047" w14:textId="77777777" w:rsidR="005A2F04" w:rsidRDefault="00EF6B2D">
      <w:pPr>
        <w:widowControl w:val="0"/>
        <w:ind w:left="-24" w:right="38"/>
        <w:jc w:val="both"/>
        <w:rPr>
          <w:rFonts w:ascii="Calibri" w:eastAsia="Calibri" w:hAnsi="Calibri" w:cs="Calibri"/>
          <w:b/>
        </w:rPr>
      </w:pPr>
      <w:r>
        <w:rPr>
          <w:rFonts w:ascii="Calibri" w:eastAsia="Calibri" w:hAnsi="Calibri" w:cs="Calibri"/>
          <w:b/>
        </w:rPr>
        <w:lastRenderedPageBreak/>
        <w:t>Artikel 8 - Betaling</w:t>
      </w:r>
    </w:p>
    <w:p w14:paraId="00000048" w14:textId="77777777" w:rsidR="005A2F04" w:rsidRDefault="005A2F04">
      <w:pPr>
        <w:widowControl w:val="0"/>
        <w:ind w:left="-24" w:right="33"/>
        <w:jc w:val="both"/>
        <w:rPr>
          <w:rFonts w:ascii="Calibri" w:eastAsia="Calibri" w:hAnsi="Calibri" w:cs="Calibri"/>
          <w:b/>
        </w:rPr>
      </w:pPr>
    </w:p>
    <w:p w14:paraId="00000049" w14:textId="77777777" w:rsidR="005A2F04" w:rsidRDefault="00EF6B2D">
      <w:pPr>
        <w:widowControl w:val="0"/>
        <w:ind w:left="-24" w:right="33"/>
        <w:jc w:val="both"/>
        <w:rPr>
          <w:rFonts w:ascii="Calibri" w:eastAsia="Calibri" w:hAnsi="Calibri" w:cs="Calibri"/>
          <w:b/>
        </w:rPr>
      </w:pPr>
      <w:r>
        <w:rPr>
          <w:rFonts w:ascii="Calibri" w:eastAsia="Calibri" w:hAnsi="Calibri" w:cs="Calibri"/>
        </w:rPr>
        <w:t>8.1 De facturen van Tanghe Automotive VOF zullen gebaseerd zijn op de met de diensten corresponderende prijzen en tarieven zoals omschreven in de overeenkomst dan wel in de alsdan van toepassing zijnde tarievenlijsten;</w:t>
      </w:r>
    </w:p>
    <w:p w14:paraId="0000004A" w14:textId="77777777" w:rsidR="005A2F04" w:rsidRDefault="005A2F04">
      <w:pPr>
        <w:widowControl w:val="0"/>
        <w:ind w:left="-24" w:right="33"/>
        <w:jc w:val="both"/>
        <w:rPr>
          <w:rFonts w:ascii="Calibri" w:eastAsia="Calibri" w:hAnsi="Calibri" w:cs="Calibri"/>
          <w:b/>
        </w:rPr>
      </w:pPr>
    </w:p>
    <w:p w14:paraId="0000004B" w14:textId="77777777" w:rsidR="005A2F04" w:rsidRDefault="00EF6B2D">
      <w:pPr>
        <w:widowControl w:val="0"/>
        <w:ind w:left="-24" w:right="33"/>
        <w:jc w:val="both"/>
        <w:rPr>
          <w:rFonts w:ascii="Calibri" w:eastAsia="Calibri" w:hAnsi="Calibri" w:cs="Calibri"/>
        </w:rPr>
      </w:pPr>
      <w:r>
        <w:rPr>
          <w:rFonts w:ascii="Calibri" w:eastAsia="Calibri" w:hAnsi="Calibri" w:cs="Calibri"/>
        </w:rPr>
        <w:t>8.2 Betalingen</w:t>
      </w:r>
      <w:r>
        <w:rPr>
          <w:rFonts w:ascii="Calibri" w:eastAsia="Calibri" w:hAnsi="Calibri" w:cs="Calibri"/>
        </w:rPr>
        <w:t>, zowel de aanbetaling als de reguliere betalingen, geschieden uitsluitend contant, tenzij Tanghe Automotive VOF hierover uitdrukkelijk en schriftelijk anders heeft vermeld;</w:t>
      </w:r>
    </w:p>
    <w:p w14:paraId="0000004C" w14:textId="77777777" w:rsidR="005A2F04" w:rsidRDefault="005A2F04">
      <w:pPr>
        <w:widowControl w:val="0"/>
        <w:ind w:left="-24" w:right="33"/>
        <w:jc w:val="both"/>
        <w:rPr>
          <w:rFonts w:ascii="Calibri" w:eastAsia="Calibri" w:hAnsi="Calibri" w:cs="Calibri"/>
        </w:rPr>
      </w:pPr>
    </w:p>
    <w:p w14:paraId="0000004D" w14:textId="77777777" w:rsidR="005A2F04" w:rsidRDefault="00EF6B2D">
      <w:pPr>
        <w:widowControl w:val="0"/>
        <w:ind w:left="-24" w:right="33"/>
        <w:jc w:val="both"/>
        <w:rPr>
          <w:rFonts w:ascii="Calibri" w:eastAsia="Calibri" w:hAnsi="Calibri" w:cs="Calibri"/>
        </w:rPr>
      </w:pPr>
      <w:r>
        <w:rPr>
          <w:rFonts w:ascii="Calibri" w:eastAsia="Calibri" w:hAnsi="Calibri" w:cs="Calibri"/>
        </w:rPr>
        <w:t>8.3 Betalingen zijn opeisbaar vanaf de dag en tijd waarop de afspraak is gepland.</w:t>
      </w:r>
      <w:r>
        <w:rPr>
          <w:rFonts w:ascii="Calibri" w:eastAsia="Calibri" w:hAnsi="Calibri" w:cs="Calibri"/>
        </w:rPr>
        <w:t xml:space="preserve"> De binnenkomst door klant op die tijd levert van rechtswege opeisbaarheid van alle betalingen op;</w:t>
      </w:r>
    </w:p>
    <w:p w14:paraId="0000004E" w14:textId="77777777" w:rsidR="005A2F04" w:rsidRDefault="005A2F04">
      <w:pPr>
        <w:widowControl w:val="0"/>
        <w:ind w:left="-24" w:right="33"/>
        <w:jc w:val="both"/>
        <w:rPr>
          <w:rFonts w:ascii="Calibri" w:eastAsia="Calibri" w:hAnsi="Calibri" w:cs="Calibri"/>
        </w:rPr>
      </w:pPr>
    </w:p>
    <w:p w14:paraId="0000004F" w14:textId="77777777" w:rsidR="005A2F04" w:rsidRDefault="00EF6B2D">
      <w:pPr>
        <w:widowControl w:val="0"/>
        <w:ind w:left="-24" w:right="33"/>
        <w:jc w:val="both"/>
        <w:rPr>
          <w:rFonts w:ascii="Calibri" w:eastAsia="Calibri" w:hAnsi="Calibri" w:cs="Calibri"/>
        </w:rPr>
      </w:pPr>
      <w:r>
        <w:rPr>
          <w:rFonts w:ascii="Calibri" w:eastAsia="Calibri" w:hAnsi="Calibri" w:cs="Calibri"/>
        </w:rPr>
        <w:t>8.4 Tanghe Automotive VOF is te allen tijde gerechtigd om openstaande bedragen te verrekenen met gelden die zij, uit welke hoofde dan ook, voor of namens kl</w:t>
      </w:r>
      <w:r>
        <w:rPr>
          <w:rFonts w:ascii="Calibri" w:eastAsia="Calibri" w:hAnsi="Calibri" w:cs="Calibri"/>
        </w:rPr>
        <w:t>ant in haar bezit heeft;</w:t>
      </w:r>
    </w:p>
    <w:p w14:paraId="00000050" w14:textId="77777777" w:rsidR="005A2F04" w:rsidRDefault="005A2F04">
      <w:pPr>
        <w:widowControl w:val="0"/>
        <w:ind w:left="-24" w:right="33"/>
        <w:jc w:val="both"/>
        <w:rPr>
          <w:rFonts w:ascii="Calibri" w:eastAsia="Calibri" w:hAnsi="Calibri" w:cs="Calibri"/>
        </w:rPr>
      </w:pPr>
    </w:p>
    <w:p w14:paraId="00000051" w14:textId="77777777" w:rsidR="005A2F04" w:rsidRDefault="00EF6B2D">
      <w:pPr>
        <w:widowControl w:val="0"/>
        <w:ind w:left="-24" w:right="33"/>
        <w:jc w:val="both"/>
        <w:rPr>
          <w:rFonts w:ascii="Calibri" w:eastAsia="Calibri" w:hAnsi="Calibri" w:cs="Calibri"/>
          <w:highlight w:val="white"/>
        </w:rPr>
      </w:pPr>
      <w:r>
        <w:rPr>
          <w:rFonts w:ascii="Calibri" w:eastAsia="Calibri" w:hAnsi="Calibri" w:cs="Calibri"/>
        </w:rPr>
        <w:t xml:space="preserve">8.5 </w:t>
      </w:r>
      <w:r>
        <w:rPr>
          <w:rFonts w:ascii="Calibri" w:eastAsia="Calibri" w:hAnsi="Calibri" w:cs="Calibri"/>
          <w:highlight w:val="white"/>
        </w:rPr>
        <w:t>Indien directe betaling, om welke reden dan ook, uitblijft, zal Tanghe Automotive VOF incassokosten moeten maken. Deze kosten komen volledig voor rekening van de klant. Tevens is Tanghe Automotive VOF bevoegd een dergelijke vo</w:t>
      </w:r>
      <w:r>
        <w:rPr>
          <w:rFonts w:ascii="Calibri" w:eastAsia="Calibri" w:hAnsi="Calibri" w:cs="Calibri"/>
          <w:highlight w:val="white"/>
        </w:rPr>
        <w:t xml:space="preserve">rdering ter incasso uit handen te geven. Ook de kosten die dat met zich meebrengt zullen door de klant moeten worden vergoed. Dit alles onder voorbehoud van de wettelijke mogelijkheden tot vergoeding van schade. De buitengerechtelijke incassokosten worden </w:t>
      </w:r>
      <w:r>
        <w:rPr>
          <w:rFonts w:ascii="Calibri" w:eastAsia="Calibri" w:hAnsi="Calibri" w:cs="Calibri"/>
          <w:highlight w:val="white"/>
        </w:rPr>
        <w:t>berekend op grond van de Wet Incassokosten en bedragen minimaal € 40,00;</w:t>
      </w:r>
    </w:p>
    <w:p w14:paraId="00000052" w14:textId="77777777" w:rsidR="005A2F04" w:rsidRDefault="005A2F04">
      <w:pPr>
        <w:widowControl w:val="0"/>
        <w:ind w:left="-24" w:right="33"/>
        <w:jc w:val="both"/>
        <w:rPr>
          <w:rFonts w:ascii="Calibri" w:eastAsia="Calibri" w:hAnsi="Calibri" w:cs="Calibri"/>
          <w:highlight w:val="white"/>
        </w:rPr>
      </w:pPr>
    </w:p>
    <w:p w14:paraId="00000053" w14:textId="77777777" w:rsidR="005A2F04" w:rsidRDefault="00EF6B2D">
      <w:pPr>
        <w:widowControl w:val="0"/>
        <w:ind w:left="-24" w:right="33"/>
        <w:jc w:val="both"/>
        <w:rPr>
          <w:rFonts w:ascii="Calibri" w:eastAsia="Calibri" w:hAnsi="Calibri" w:cs="Calibri"/>
          <w:highlight w:val="white"/>
        </w:rPr>
      </w:pPr>
      <w:r>
        <w:rPr>
          <w:rFonts w:ascii="Calibri" w:eastAsia="Calibri" w:hAnsi="Calibri" w:cs="Calibri"/>
          <w:highlight w:val="white"/>
        </w:rPr>
        <w:t>8.6 Bij te late betaling is de klant, zonder dat enige aanmaning of ingebrekestelling is vereist, rente verschuldigd welke wordt berekend vanaf de dag van opeisbaar worden van de bet</w:t>
      </w:r>
      <w:r>
        <w:rPr>
          <w:rFonts w:ascii="Calibri" w:eastAsia="Calibri" w:hAnsi="Calibri" w:cs="Calibri"/>
          <w:highlight w:val="white"/>
        </w:rPr>
        <w:t>aling. De rente bedraagt 1 % per maand;</w:t>
      </w:r>
    </w:p>
    <w:p w14:paraId="00000054" w14:textId="77777777" w:rsidR="005A2F04" w:rsidRDefault="005A2F04">
      <w:pPr>
        <w:widowControl w:val="0"/>
        <w:ind w:left="-24" w:right="33"/>
        <w:jc w:val="both"/>
        <w:rPr>
          <w:rFonts w:ascii="Calibri" w:eastAsia="Calibri" w:hAnsi="Calibri" w:cs="Calibri"/>
          <w:highlight w:val="white"/>
        </w:rPr>
      </w:pPr>
    </w:p>
    <w:p w14:paraId="00000055" w14:textId="77777777" w:rsidR="005A2F04" w:rsidRDefault="00EF6B2D">
      <w:pPr>
        <w:widowControl w:val="0"/>
        <w:ind w:left="-24" w:right="33"/>
        <w:jc w:val="both"/>
        <w:rPr>
          <w:rFonts w:ascii="Calibri" w:eastAsia="Calibri" w:hAnsi="Calibri" w:cs="Calibri"/>
          <w:b/>
          <w:highlight w:val="white"/>
        </w:rPr>
      </w:pPr>
      <w:r>
        <w:rPr>
          <w:rFonts w:ascii="Calibri" w:eastAsia="Calibri" w:hAnsi="Calibri" w:cs="Calibri"/>
          <w:highlight w:val="white"/>
        </w:rPr>
        <w:t xml:space="preserve">8.7 De klant komt nimmer een verrekeningsrecht toe van al dan niet onterecht ontvangen bedragen. </w:t>
      </w:r>
    </w:p>
    <w:p w14:paraId="00000056" w14:textId="77777777" w:rsidR="005A2F04" w:rsidRDefault="005A2F04">
      <w:pPr>
        <w:widowControl w:val="0"/>
        <w:ind w:left="-24" w:right="33"/>
        <w:jc w:val="both"/>
        <w:rPr>
          <w:rFonts w:ascii="Calibri" w:eastAsia="Calibri" w:hAnsi="Calibri" w:cs="Calibri"/>
          <w:i/>
        </w:rPr>
      </w:pPr>
    </w:p>
    <w:p w14:paraId="00000057" w14:textId="77777777" w:rsidR="005A2F04" w:rsidRDefault="00EF6B2D">
      <w:pPr>
        <w:widowControl w:val="0"/>
        <w:ind w:left="-24" w:right="33"/>
        <w:jc w:val="both"/>
        <w:rPr>
          <w:rFonts w:ascii="Calibri" w:eastAsia="Calibri" w:hAnsi="Calibri" w:cs="Calibri"/>
          <w:b/>
        </w:rPr>
      </w:pPr>
      <w:r>
        <w:rPr>
          <w:rFonts w:ascii="Calibri" w:eastAsia="Calibri" w:hAnsi="Calibri" w:cs="Calibri"/>
          <w:b/>
        </w:rPr>
        <w:t>Artikel 9 - Meerwerk</w:t>
      </w:r>
    </w:p>
    <w:p w14:paraId="00000058" w14:textId="77777777" w:rsidR="005A2F04" w:rsidRDefault="005A2F04">
      <w:pPr>
        <w:widowControl w:val="0"/>
        <w:ind w:left="-24" w:right="33"/>
        <w:jc w:val="both"/>
        <w:rPr>
          <w:rFonts w:ascii="Calibri" w:eastAsia="Calibri" w:hAnsi="Calibri" w:cs="Calibri"/>
          <w:b/>
        </w:rPr>
      </w:pPr>
    </w:p>
    <w:p w14:paraId="00000059" w14:textId="77777777" w:rsidR="005A2F04" w:rsidRDefault="00EF6B2D">
      <w:pPr>
        <w:widowControl w:val="0"/>
        <w:ind w:left="-24" w:right="33"/>
        <w:jc w:val="both"/>
        <w:rPr>
          <w:rFonts w:ascii="Calibri" w:eastAsia="Calibri" w:hAnsi="Calibri" w:cs="Calibri"/>
        </w:rPr>
      </w:pPr>
      <w:r>
        <w:rPr>
          <w:rFonts w:ascii="Calibri" w:eastAsia="Calibri" w:hAnsi="Calibri" w:cs="Calibri"/>
        </w:rPr>
        <w:t>9.1 Tanghe Automotive VOF maakt bij het aangaan van  de overeenkomst een ruwe schatting. Tangh</w:t>
      </w:r>
      <w:r>
        <w:rPr>
          <w:rFonts w:ascii="Calibri" w:eastAsia="Calibri" w:hAnsi="Calibri" w:cs="Calibri"/>
        </w:rPr>
        <w:t>e Automotive VOF spant zich in deze schatting zo goed mogelijk te doen. Deze schatting kan echter afwijken van de daadwerkelijk uit te voeren werkzaamheden. Indien Tanghe Automotive VOF uit hoofde van de overeenkomst dan wel het abonnement zijn verplichtin</w:t>
      </w:r>
      <w:r>
        <w:rPr>
          <w:rFonts w:ascii="Calibri" w:eastAsia="Calibri" w:hAnsi="Calibri" w:cs="Calibri"/>
        </w:rPr>
        <w:t>gen dient te verzwaren dan wel uit te breiden met meer dan 20% ten opzichte van het geschatte aantal uren, is er sprake van meerwerk. Het feit dat tussen partijen een vast bedrag was afgesproken doet hieraan niets af;</w:t>
      </w:r>
    </w:p>
    <w:p w14:paraId="0000005A" w14:textId="77777777" w:rsidR="005A2F04" w:rsidRDefault="005A2F04">
      <w:pPr>
        <w:widowControl w:val="0"/>
        <w:ind w:left="-24"/>
        <w:jc w:val="both"/>
        <w:rPr>
          <w:rFonts w:ascii="Calibri" w:eastAsia="Calibri" w:hAnsi="Calibri" w:cs="Calibri"/>
        </w:rPr>
      </w:pPr>
    </w:p>
    <w:p w14:paraId="0000005B" w14:textId="77777777" w:rsidR="005A2F04" w:rsidRDefault="00EF6B2D">
      <w:pPr>
        <w:widowControl w:val="0"/>
        <w:ind w:left="-24"/>
        <w:jc w:val="both"/>
        <w:rPr>
          <w:rFonts w:ascii="Calibri" w:eastAsia="Calibri" w:hAnsi="Calibri" w:cs="Calibri"/>
        </w:rPr>
      </w:pPr>
      <w:r>
        <w:rPr>
          <w:rFonts w:ascii="Calibri" w:eastAsia="Calibri" w:hAnsi="Calibri" w:cs="Calibri"/>
        </w:rPr>
        <w:t>9.2 Indien Tanghe Automotive VOF meen</w:t>
      </w:r>
      <w:r>
        <w:rPr>
          <w:rFonts w:ascii="Calibri" w:eastAsia="Calibri" w:hAnsi="Calibri" w:cs="Calibri"/>
        </w:rPr>
        <w:t>t dat van meerwerk sprake is, zal hij klant daarvan zo spoedig mogelijk op de hoogte stellen en hem/haar informeren over de gevolgen daarvan voor de prijs en voor de termijn waarbinnen de diensten van Tanghe Automotive VOF kunnen worden geleverd. Een derge</w:t>
      </w:r>
      <w:r>
        <w:rPr>
          <w:rFonts w:ascii="Calibri" w:eastAsia="Calibri" w:hAnsi="Calibri" w:cs="Calibri"/>
        </w:rPr>
        <w:t>lijke mededeling behoeft niet schriftelijk te geschieden. Klant wordt geacht akkoord te zijn met de uitvoering van het meerwerk en de daaraan verbonden kosten en overige consequenties, tenzij hij/zij onmiddellijk na de bedoelde kennisgeving door Tanghe Aut</w:t>
      </w:r>
      <w:r>
        <w:rPr>
          <w:rFonts w:ascii="Calibri" w:eastAsia="Calibri" w:hAnsi="Calibri" w:cs="Calibri"/>
        </w:rPr>
        <w:t>omotive VOF daartegen schriftelijk bezwaar maakt.</w:t>
      </w:r>
    </w:p>
    <w:p w14:paraId="0000005C" w14:textId="77777777" w:rsidR="005A2F04" w:rsidRDefault="005A2F04">
      <w:pPr>
        <w:jc w:val="both"/>
        <w:rPr>
          <w:rFonts w:ascii="Calibri" w:eastAsia="Calibri" w:hAnsi="Calibri" w:cs="Calibri"/>
          <w:b/>
        </w:rPr>
      </w:pPr>
    </w:p>
    <w:p w14:paraId="0000005D" w14:textId="77777777" w:rsidR="005A2F04" w:rsidRDefault="00EF6B2D">
      <w:pPr>
        <w:jc w:val="both"/>
        <w:rPr>
          <w:rFonts w:ascii="Calibri" w:eastAsia="Calibri" w:hAnsi="Calibri" w:cs="Calibri"/>
          <w:b/>
        </w:rPr>
      </w:pPr>
      <w:r>
        <w:rPr>
          <w:rFonts w:ascii="Calibri" w:eastAsia="Calibri" w:hAnsi="Calibri" w:cs="Calibri"/>
          <w:b/>
        </w:rPr>
        <w:lastRenderedPageBreak/>
        <w:t xml:space="preserve">Artikel 10 - Prijsopgave en termijn </w:t>
      </w:r>
    </w:p>
    <w:p w14:paraId="0000005E" w14:textId="77777777" w:rsidR="005A2F04" w:rsidRDefault="005A2F04">
      <w:pPr>
        <w:jc w:val="both"/>
        <w:rPr>
          <w:rFonts w:ascii="Calibri" w:eastAsia="Calibri" w:hAnsi="Calibri" w:cs="Calibri"/>
        </w:rPr>
      </w:pPr>
    </w:p>
    <w:p w14:paraId="0000005F" w14:textId="77777777" w:rsidR="005A2F04" w:rsidRDefault="00EF6B2D">
      <w:pPr>
        <w:jc w:val="both"/>
        <w:rPr>
          <w:rFonts w:ascii="Calibri" w:eastAsia="Calibri" w:hAnsi="Calibri" w:cs="Calibri"/>
        </w:rPr>
      </w:pPr>
      <w:r>
        <w:rPr>
          <w:rFonts w:ascii="Calibri" w:eastAsia="Calibri" w:hAnsi="Calibri" w:cs="Calibri"/>
        </w:rPr>
        <w:t>10.1. De opdracht voor werkzaamheden wordt het bij voorkeur schriftelijk vastgelegd. De reparateur geeft vooraf een prijsopgave en een opleveringsdatum. Deze prijsopgave en opleveringsdatum betreffen een indicatie, tenzij de klant en de reparateur hebben a</w:t>
      </w:r>
      <w:r>
        <w:rPr>
          <w:rFonts w:ascii="Calibri" w:eastAsia="Calibri" w:hAnsi="Calibri" w:cs="Calibri"/>
        </w:rPr>
        <w:t xml:space="preserve">fgesproken dat er sprake is van een vaste prijs of een vaste afleveringsdatum. </w:t>
      </w:r>
    </w:p>
    <w:p w14:paraId="00000060" w14:textId="77777777" w:rsidR="005A2F04" w:rsidRDefault="005A2F04">
      <w:pPr>
        <w:jc w:val="both"/>
        <w:rPr>
          <w:rFonts w:ascii="Calibri" w:eastAsia="Calibri" w:hAnsi="Calibri" w:cs="Calibri"/>
        </w:rPr>
      </w:pPr>
    </w:p>
    <w:p w14:paraId="00000061" w14:textId="77777777" w:rsidR="005A2F04" w:rsidRDefault="00EF6B2D">
      <w:pPr>
        <w:jc w:val="both"/>
        <w:rPr>
          <w:rFonts w:ascii="Calibri" w:eastAsia="Calibri" w:hAnsi="Calibri" w:cs="Calibri"/>
        </w:rPr>
      </w:pPr>
      <w:r>
        <w:rPr>
          <w:rFonts w:ascii="Calibri" w:eastAsia="Calibri" w:hAnsi="Calibri" w:cs="Calibri"/>
        </w:rPr>
        <w:t>10.2. Wordt bij een niet-vaste prijs het repareren van de auto meer dan 10% duurder dan vooraf bij benadering was aangegeven, dan moet de reparateur deze kostenstijging met de</w:t>
      </w:r>
      <w:r>
        <w:rPr>
          <w:rFonts w:ascii="Calibri" w:eastAsia="Calibri" w:hAnsi="Calibri" w:cs="Calibri"/>
        </w:rPr>
        <w:t xml:space="preserve"> klant bespreken. </w:t>
      </w:r>
    </w:p>
    <w:p w14:paraId="00000062" w14:textId="77777777" w:rsidR="005A2F04" w:rsidRDefault="005A2F04">
      <w:pPr>
        <w:jc w:val="both"/>
        <w:rPr>
          <w:rFonts w:ascii="Calibri" w:eastAsia="Calibri" w:hAnsi="Calibri" w:cs="Calibri"/>
        </w:rPr>
      </w:pPr>
    </w:p>
    <w:p w14:paraId="00000063" w14:textId="77777777" w:rsidR="005A2F04" w:rsidRDefault="00EF6B2D">
      <w:pPr>
        <w:jc w:val="both"/>
        <w:rPr>
          <w:rFonts w:ascii="Calibri" w:eastAsia="Calibri" w:hAnsi="Calibri" w:cs="Calibri"/>
        </w:rPr>
      </w:pPr>
      <w:r>
        <w:rPr>
          <w:rFonts w:ascii="Calibri" w:eastAsia="Calibri" w:hAnsi="Calibri" w:cs="Calibri"/>
        </w:rPr>
        <w:t xml:space="preserve">10.3. De klant mag de opdracht met de reparateur altijd opzeggen. De kosten die de reparateur op het moment van het opzeggen al heeft gemaakt en de werkzaamheden die dan al zijn afgerond, moeten wel worden betaald. </w:t>
      </w:r>
    </w:p>
    <w:p w14:paraId="00000064" w14:textId="77777777" w:rsidR="005A2F04" w:rsidRDefault="005A2F04">
      <w:pPr>
        <w:jc w:val="both"/>
        <w:rPr>
          <w:rFonts w:ascii="Calibri" w:eastAsia="Calibri" w:hAnsi="Calibri" w:cs="Calibri"/>
        </w:rPr>
      </w:pPr>
    </w:p>
    <w:p w14:paraId="00000065" w14:textId="77777777" w:rsidR="005A2F04" w:rsidRDefault="00EF6B2D">
      <w:pPr>
        <w:jc w:val="both"/>
        <w:rPr>
          <w:rFonts w:ascii="Calibri" w:eastAsia="Calibri" w:hAnsi="Calibri" w:cs="Calibri"/>
        </w:rPr>
      </w:pPr>
      <w:r>
        <w:rPr>
          <w:rFonts w:ascii="Calibri" w:eastAsia="Calibri" w:hAnsi="Calibri" w:cs="Calibri"/>
        </w:rPr>
        <w:t>10.4. De reparateur</w:t>
      </w:r>
      <w:r>
        <w:rPr>
          <w:rFonts w:ascii="Calibri" w:eastAsia="Calibri" w:hAnsi="Calibri" w:cs="Calibri"/>
        </w:rPr>
        <w:t xml:space="preserve"> meldt het meteen wanneer de werkzaamheden later dreigen te worden afgerond dan de leveringsdatum. De reparateur deelt ook mede wanneer het werk wél afgerond zal zijn. </w:t>
      </w:r>
    </w:p>
    <w:p w14:paraId="00000066" w14:textId="77777777" w:rsidR="005A2F04" w:rsidRDefault="005A2F04">
      <w:pPr>
        <w:jc w:val="both"/>
        <w:rPr>
          <w:rFonts w:ascii="Calibri" w:eastAsia="Calibri" w:hAnsi="Calibri" w:cs="Calibri"/>
        </w:rPr>
      </w:pPr>
    </w:p>
    <w:p w14:paraId="00000067" w14:textId="77777777" w:rsidR="005A2F04" w:rsidRDefault="00EF6B2D">
      <w:pPr>
        <w:jc w:val="both"/>
        <w:rPr>
          <w:rFonts w:ascii="Calibri" w:eastAsia="Calibri" w:hAnsi="Calibri" w:cs="Calibri"/>
        </w:rPr>
      </w:pPr>
      <w:r>
        <w:rPr>
          <w:rFonts w:ascii="Calibri" w:eastAsia="Calibri" w:hAnsi="Calibri" w:cs="Calibri"/>
        </w:rPr>
        <w:t>10.5. Bij overschrijding van een vaste leveringsdatum heeft de klant recht op een rede</w:t>
      </w:r>
      <w:r>
        <w:rPr>
          <w:rFonts w:ascii="Calibri" w:eastAsia="Calibri" w:hAnsi="Calibri" w:cs="Calibri"/>
        </w:rPr>
        <w:t xml:space="preserve">lijke schadevergoeding, tenzij er sprake is van overmacht van de reparateur. </w:t>
      </w:r>
    </w:p>
    <w:p w14:paraId="00000068" w14:textId="77777777" w:rsidR="005A2F04" w:rsidRDefault="005A2F04">
      <w:pPr>
        <w:jc w:val="both"/>
        <w:rPr>
          <w:rFonts w:ascii="Calibri" w:eastAsia="Calibri" w:hAnsi="Calibri" w:cs="Calibri"/>
        </w:rPr>
      </w:pPr>
    </w:p>
    <w:p w14:paraId="00000069" w14:textId="77777777" w:rsidR="005A2F04" w:rsidRDefault="00EF6B2D">
      <w:pPr>
        <w:jc w:val="both"/>
        <w:rPr>
          <w:rFonts w:ascii="Calibri" w:eastAsia="Calibri" w:hAnsi="Calibri" w:cs="Calibri"/>
          <w:b/>
        </w:rPr>
      </w:pPr>
      <w:r>
        <w:rPr>
          <w:rFonts w:ascii="Calibri" w:eastAsia="Calibri" w:hAnsi="Calibri" w:cs="Calibri"/>
          <w:b/>
        </w:rPr>
        <w:t xml:space="preserve">Artikel 11 - De rekening </w:t>
      </w:r>
    </w:p>
    <w:p w14:paraId="0000006A" w14:textId="77777777" w:rsidR="005A2F04" w:rsidRDefault="005A2F04">
      <w:pPr>
        <w:jc w:val="both"/>
        <w:rPr>
          <w:rFonts w:ascii="Calibri" w:eastAsia="Calibri" w:hAnsi="Calibri" w:cs="Calibri"/>
        </w:rPr>
      </w:pPr>
    </w:p>
    <w:p w14:paraId="0000006B" w14:textId="77777777" w:rsidR="005A2F04" w:rsidRDefault="00EF6B2D">
      <w:pPr>
        <w:jc w:val="both"/>
        <w:rPr>
          <w:rFonts w:ascii="Calibri" w:eastAsia="Calibri" w:hAnsi="Calibri" w:cs="Calibri"/>
        </w:rPr>
      </w:pPr>
      <w:r>
        <w:rPr>
          <w:rFonts w:ascii="Calibri" w:eastAsia="Calibri" w:hAnsi="Calibri" w:cs="Calibri"/>
        </w:rPr>
        <w:t xml:space="preserve">11.1 Van de uitgevoerde werkzaamheden wordt een gespecificeerde rekening afgegeven. </w:t>
      </w:r>
    </w:p>
    <w:p w14:paraId="0000006C" w14:textId="77777777" w:rsidR="005A2F04" w:rsidRDefault="005A2F04">
      <w:pPr>
        <w:jc w:val="both"/>
        <w:rPr>
          <w:rFonts w:ascii="Calibri" w:eastAsia="Calibri" w:hAnsi="Calibri" w:cs="Calibri"/>
        </w:rPr>
      </w:pPr>
    </w:p>
    <w:p w14:paraId="0000006D" w14:textId="77777777" w:rsidR="005A2F04" w:rsidRDefault="00EF6B2D">
      <w:pPr>
        <w:jc w:val="both"/>
        <w:rPr>
          <w:rFonts w:ascii="Calibri" w:eastAsia="Calibri" w:hAnsi="Calibri" w:cs="Calibri"/>
          <w:b/>
        </w:rPr>
      </w:pPr>
      <w:r>
        <w:rPr>
          <w:rFonts w:ascii="Calibri" w:eastAsia="Calibri" w:hAnsi="Calibri" w:cs="Calibri"/>
          <w:b/>
        </w:rPr>
        <w:t xml:space="preserve">Artikel 12 - Stallingskosten </w:t>
      </w:r>
    </w:p>
    <w:p w14:paraId="0000006E" w14:textId="77777777" w:rsidR="005A2F04" w:rsidRDefault="005A2F04">
      <w:pPr>
        <w:jc w:val="both"/>
        <w:rPr>
          <w:rFonts w:ascii="Calibri" w:eastAsia="Calibri" w:hAnsi="Calibri" w:cs="Calibri"/>
          <w:b/>
        </w:rPr>
      </w:pPr>
    </w:p>
    <w:p w14:paraId="0000006F" w14:textId="77777777" w:rsidR="005A2F04" w:rsidRDefault="00EF6B2D">
      <w:pPr>
        <w:jc w:val="both"/>
        <w:rPr>
          <w:rFonts w:ascii="Calibri" w:eastAsia="Calibri" w:hAnsi="Calibri" w:cs="Calibri"/>
        </w:rPr>
      </w:pPr>
      <w:r>
        <w:rPr>
          <w:rFonts w:ascii="Calibri" w:eastAsia="Calibri" w:hAnsi="Calibri" w:cs="Calibri"/>
        </w:rPr>
        <w:t xml:space="preserve">12.1. Als de klant de auto niet binnen drie werkdagen ophaalt nadat hij of zij bericht heeft ontvangen dat de reparatie klaar is, dan kan de reparateur een vergoeding voor stallingskosten in rekening brengen. </w:t>
      </w:r>
    </w:p>
    <w:p w14:paraId="00000070" w14:textId="77777777" w:rsidR="005A2F04" w:rsidRDefault="005A2F04">
      <w:pPr>
        <w:jc w:val="both"/>
        <w:rPr>
          <w:rFonts w:ascii="Calibri" w:eastAsia="Calibri" w:hAnsi="Calibri" w:cs="Calibri"/>
        </w:rPr>
      </w:pPr>
    </w:p>
    <w:p w14:paraId="00000071" w14:textId="77777777" w:rsidR="005A2F04" w:rsidRDefault="00EF6B2D">
      <w:pPr>
        <w:jc w:val="both"/>
        <w:rPr>
          <w:rFonts w:ascii="Calibri" w:eastAsia="Calibri" w:hAnsi="Calibri" w:cs="Calibri"/>
        </w:rPr>
      </w:pPr>
      <w:r>
        <w:rPr>
          <w:rFonts w:ascii="Calibri" w:eastAsia="Calibri" w:hAnsi="Calibri" w:cs="Calibri"/>
        </w:rPr>
        <w:t>12.2. De stallingskosten zijn de kosten die n</w:t>
      </w:r>
      <w:r>
        <w:rPr>
          <w:rFonts w:ascii="Calibri" w:eastAsia="Calibri" w:hAnsi="Calibri" w:cs="Calibri"/>
        </w:rPr>
        <w:t xml:space="preserve">ormaal gesproken door de reparateur in rekening worden gebracht. Zijn er geen vaste stallingskosten dan zal de reparateur een redelijke vergoeding rekenen. </w:t>
      </w:r>
    </w:p>
    <w:p w14:paraId="00000072" w14:textId="77777777" w:rsidR="005A2F04" w:rsidRDefault="005A2F04">
      <w:pPr>
        <w:jc w:val="both"/>
        <w:rPr>
          <w:rFonts w:ascii="Calibri" w:eastAsia="Calibri" w:hAnsi="Calibri" w:cs="Calibri"/>
        </w:rPr>
      </w:pPr>
    </w:p>
    <w:p w14:paraId="00000073" w14:textId="77777777" w:rsidR="005A2F04" w:rsidRDefault="00EF6B2D">
      <w:pPr>
        <w:jc w:val="both"/>
        <w:rPr>
          <w:rFonts w:ascii="Calibri" w:eastAsia="Calibri" w:hAnsi="Calibri" w:cs="Calibri"/>
          <w:b/>
        </w:rPr>
      </w:pPr>
      <w:r>
        <w:rPr>
          <w:rFonts w:ascii="Calibri" w:eastAsia="Calibri" w:hAnsi="Calibri" w:cs="Calibri"/>
          <w:b/>
        </w:rPr>
        <w:t xml:space="preserve">Artikel 13 - Retentierecht </w:t>
      </w:r>
    </w:p>
    <w:p w14:paraId="00000074" w14:textId="77777777" w:rsidR="005A2F04" w:rsidRDefault="005A2F04">
      <w:pPr>
        <w:jc w:val="both"/>
        <w:rPr>
          <w:rFonts w:ascii="Calibri" w:eastAsia="Calibri" w:hAnsi="Calibri" w:cs="Calibri"/>
        </w:rPr>
      </w:pPr>
    </w:p>
    <w:p w14:paraId="00000075" w14:textId="77777777" w:rsidR="005A2F04" w:rsidRDefault="00EF6B2D">
      <w:pPr>
        <w:jc w:val="both"/>
        <w:rPr>
          <w:rFonts w:ascii="Calibri" w:eastAsia="Calibri" w:hAnsi="Calibri" w:cs="Calibri"/>
        </w:rPr>
      </w:pPr>
      <w:r>
        <w:rPr>
          <w:rFonts w:ascii="Calibri" w:eastAsia="Calibri" w:hAnsi="Calibri" w:cs="Calibri"/>
        </w:rPr>
        <w:t>13.1. De reparateur kan retentierecht uitoefenen op de auto, onderdee</w:t>
      </w:r>
      <w:r>
        <w:rPr>
          <w:rFonts w:ascii="Calibri" w:eastAsia="Calibri" w:hAnsi="Calibri" w:cs="Calibri"/>
        </w:rPr>
        <w:t xml:space="preserve">l of accessoire. Dit betekent dat de reparateur de auto, onderdeel of accessoire pas teruggeeft als de klant de rekening voor deze of eerdere werkzaamheden of andere kosten heeft betaald. </w:t>
      </w:r>
    </w:p>
    <w:p w14:paraId="00000076" w14:textId="77777777" w:rsidR="005A2F04" w:rsidRDefault="005A2F04">
      <w:pPr>
        <w:jc w:val="both"/>
        <w:rPr>
          <w:rFonts w:ascii="Calibri" w:eastAsia="Calibri" w:hAnsi="Calibri" w:cs="Calibri"/>
        </w:rPr>
      </w:pPr>
    </w:p>
    <w:p w14:paraId="00000077" w14:textId="77777777" w:rsidR="005A2F04" w:rsidRDefault="00EF6B2D">
      <w:pPr>
        <w:jc w:val="both"/>
        <w:rPr>
          <w:rFonts w:ascii="Calibri" w:eastAsia="Calibri" w:hAnsi="Calibri" w:cs="Calibri"/>
        </w:rPr>
      </w:pPr>
      <w:r>
        <w:rPr>
          <w:rFonts w:ascii="Calibri" w:eastAsia="Calibri" w:hAnsi="Calibri" w:cs="Calibri"/>
        </w:rPr>
        <w:t>13.2. De reparateur kan het retentierecht ook uitoefenen als het g</w:t>
      </w:r>
      <w:r>
        <w:rPr>
          <w:rFonts w:ascii="Calibri" w:eastAsia="Calibri" w:hAnsi="Calibri" w:cs="Calibri"/>
        </w:rPr>
        <w:t>eschil over de werkzaamheden aanhangig is gemaakt bij de Geschillencommissie Voertuigen genoemd in artikel 21, of bij de rechter, tenzij de klant voldoende (vervangende) zekerheid heeft gesteld, bijvoorbeeld door een storting in het depot bij de Geschillen</w:t>
      </w:r>
      <w:r>
        <w:rPr>
          <w:rFonts w:ascii="Calibri" w:eastAsia="Calibri" w:hAnsi="Calibri" w:cs="Calibri"/>
        </w:rPr>
        <w:t xml:space="preserve">commissie . </w:t>
      </w:r>
    </w:p>
    <w:p w14:paraId="00000078" w14:textId="77777777" w:rsidR="005A2F04" w:rsidRDefault="005A2F04">
      <w:pPr>
        <w:jc w:val="both"/>
        <w:rPr>
          <w:rFonts w:ascii="Calibri" w:eastAsia="Calibri" w:hAnsi="Calibri" w:cs="Calibri"/>
        </w:rPr>
      </w:pPr>
    </w:p>
    <w:p w14:paraId="00000079" w14:textId="77777777" w:rsidR="005A2F04" w:rsidRDefault="00EF6B2D">
      <w:pPr>
        <w:jc w:val="both"/>
        <w:rPr>
          <w:rFonts w:ascii="Calibri" w:eastAsia="Calibri" w:hAnsi="Calibri" w:cs="Calibri"/>
          <w:b/>
        </w:rPr>
      </w:pPr>
      <w:r>
        <w:rPr>
          <w:rFonts w:ascii="Calibri" w:eastAsia="Calibri" w:hAnsi="Calibri" w:cs="Calibri"/>
          <w:b/>
        </w:rPr>
        <w:t>Artikel 14 - Onderhouds- en reparatiewerkzaamheden</w:t>
      </w:r>
    </w:p>
    <w:p w14:paraId="0000007A" w14:textId="77777777" w:rsidR="005A2F04" w:rsidRDefault="005A2F04">
      <w:pPr>
        <w:jc w:val="both"/>
        <w:rPr>
          <w:rFonts w:ascii="Calibri" w:eastAsia="Calibri" w:hAnsi="Calibri" w:cs="Calibri"/>
        </w:rPr>
      </w:pPr>
    </w:p>
    <w:p w14:paraId="0000007B" w14:textId="77777777" w:rsidR="005A2F04" w:rsidRDefault="00EF6B2D">
      <w:pPr>
        <w:jc w:val="both"/>
        <w:rPr>
          <w:rFonts w:ascii="Calibri" w:eastAsia="Calibri" w:hAnsi="Calibri" w:cs="Calibri"/>
        </w:rPr>
      </w:pPr>
      <w:r>
        <w:rPr>
          <w:rFonts w:ascii="Calibri" w:eastAsia="Calibri" w:hAnsi="Calibri" w:cs="Calibri"/>
        </w:rPr>
        <w:t>14.1. Als een klant bij de opdracht vraagt om de oude onderdelen dan krijgt hij die na het vervangen in zijn bezit;</w:t>
      </w:r>
    </w:p>
    <w:p w14:paraId="0000007C" w14:textId="77777777" w:rsidR="005A2F04" w:rsidRDefault="005A2F04">
      <w:pPr>
        <w:jc w:val="both"/>
        <w:rPr>
          <w:rFonts w:ascii="Calibri" w:eastAsia="Calibri" w:hAnsi="Calibri" w:cs="Calibri"/>
        </w:rPr>
      </w:pPr>
    </w:p>
    <w:p w14:paraId="0000007D" w14:textId="77777777" w:rsidR="005A2F04" w:rsidRDefault="00EF6B2D">
      <w:pPr>
        <w:jc w:val="both"/>
        <w:rPr>
          <w:rFonts w:ascii="Calibri" w:eastAsia="Calibri" w:hAnsi="Calibri" w:cs="Calibri"/>
        </w:rPr>
      </w:pPr>
      <w:r>
        <w:rPr>
          <w:rFonts w:ascii="Calibri" w:eastAsia="Calibri" w:hAnsi="Calibri" w:cs="Calibri"/>
        </w:rPr>
        <w:t>14.2. Wanneer er een garantieclaim moet worden afgehandeld tussen de reparateur en een garantiegever, zoals een fabrikant of een importeur, dan kan de reparateur weigeren de onderdelen af te geven;</w:t>
      </w:r>
    </w:p>
    <w:p w14:paraId="0000007E" w14:textId="77777777" w:rsidR="005A2F04" w:rsidRDefault="005A2F04">
      <w:pPr>
        <w:jc w:val="both"/>
        <w:rPr>
          <w:rFonts w:ascii="Calibri" w:eastAsia="Calibri" w:hAnsi="Calibri" w:cs="Calibri"/>
        </w:rPr>
      </w:pPr>
    </w:p>
    <w:p w14:paraId="0000007F" w14:textId="77777777" w:rsidR="005A2F04" w:rsidRDefault="00EF6B2D">
      <w:pPr>
        <w:jc w:val="both"/>
        <w:rPr>
          <w:rFonts w:ascii="Calibri" w:eastAsia="Calibri" w:hAnsi="Calibri" w:cs="Calibri"/>
        </w:rPr>
      </w:pPr>
      <w:r>
        <w:rPr>
          <w:rFonts w:ascii="Calibri" w:eastAsia="Calibri" w:hAnsi="Calibri" w:cs="Calibri"/>
        </w:rPr>
        <w:t>14.3. Als de klant niet, of niet op tijd, om de onderdele</w:t>
      </w:r>
      <w:r>
        <w:rPr>
          <w:rFonts w:ascii="Calibri" w:eastAsia="Calibri" w:hAnsi="Calibri" w:cs="Calibri"/>
        </w:rPr>
        <w:t>n heeft gevraagd, dan worden de vervangen onderdelen ook eigendom van de reparateur, zonder dat de klant een vergoeding hiervoor krijgt;</w:t>
      </w:r>
    </w:p>
    <w:p w14:paraId="00000080" w14:textId="77777777" w:rsidR="005A2F04" w:rsidRDefault="005A2F04">
      <w:pPr>
        <w:jc w:val="both"/>
        <w:rPr>
          <w:rFonts w:ascii="Calibri" w:eastAsia="Calibri" w:hAnsi="Calibri" w:cs="Calibri"/>
        </w:rPr>
      </w:pPr>
    </w:p>
    <w:p w14:paraId="00000081" w14:textId="77777777" w:rsidR="005A2F04" w:rsidRDefault="00EF6B2D">
      <w:pPr>
        <w:jc w:val="both"/>
        <w:rPr>
          <w:rFonts w:ascii="Calibri" w:eastAsia="Calibri" w:hAnsi="Calibri" w:cs="Calibri"/>
        </w:rPr>
      </w:pPr>
      <w:r>
        <w:rPr>
          <w:rFonts w:ascii="Calibri" w:eastAsia="Calibri" w:hAnsi="Calibri" w:cs="Calibri"/>
        </w:rPr>
        <w:t>14.4 Op noodreparaties wordt geen enkele garantie gegeven, reparateur is geenszins aansprakelijk voor eventuele schade</w:t>
      </w:r>
      <w:r>
        <w:rPr>
          <w:rFonts w:ascii="Calibri" w:eastAsia="Calibri" w:hAnsi="Calibri" w:cs="Calibri"/>
        </w:rPr>
        <w:t xml:space="preserve"> bij het uitvoeren van een - al dan niet op locatie - noodreparatie, met uitzondering van aantoonbare roekeloosheid/opzet aan de zijde van reparateur;</w:t>
      </w:r>
      <w:r>
        <w:rPr>
          <w:rFonts w:ascii="Calibri" w:eastAsia="Calibri" w:hAnsi="Calibri" w:cs="Calibri"/>
        </w:rPr>
        <w:br/>
      </w:r>
    </w:p>
    <w:p w14:paraId="00000082" w14:textId="77777777" w:rsidR="005A2F04" w:rsidRDefault="00EF6B2D">
      <w:pPr>
        <w:jc w:val="both"/>
        <w:rPr>
          <w:rFonts w:ascii="Calibri" w:eastAsia="Calibri" w:hAnsi="Calibri" w:cs="Calibri"/>
        </w:rPr>
      </w:pPr>
      <w:r>
        <w:rPr>
          <w:rFonts w:ascii="Calibri" w:eastAsia="Calibri" w:hAnsi="Calibri" w:cs="Calibri"/>
        </w:rPr>
        <w:t>14.5 De werkzaamheden in het kader van onderhoud en reparatie dienen gezien te worden als dienstverlenin</w:t>
      </w:r>
      <w:r>
        <w:rPr>
          <w:rFonts w:ascii="Calibri" w:eastAsia="Calibri" w:hAnsi="Calibri" w:cs="Calibri"/>
        </w:rPr>
        <w:t>g, waarbij er aan de zijde van reparateur slechts een (beperkte) inspanningsverplichting ontstaat. Behoudens gegeven garanties ontstaat er nimmer aan de zijde van reparateur een prestatieverplichting bij uitgevoerde onderhouds- of reparatiewerkzaamheden te</w:t>
      </w:r>
      <w:r>
        <w:rPr>
          <w:rFonts w:ascii="Calibri" w:eastAsia="Calibri" w:hAnsi="Calibri" w:cs="Calibri"/>
        </w:rPr>
        <w:t>n aanzien van het functioneren van een auto. Er geldt geen (bovenwettelijke) garantie op de verrichte werkzaamheden.</w:t>
      </w:r>
    </w:p>
    <w:p w14:paraId="00000083" w14:textId="77777777" w:rsidR="005A2F04" w:rsidRDefault="005A2F04">
      <w:pPr>
        <w:jc w:val="both"/>
        <w:rPr>
          <w:rFonts w:ascii="Calibri" w:eastAsia="Calibri" w:hAnsi="Calibri" w:cs="Calibri"/>
        </w:rPr>
      </w:pPr>
    </w:p>
    <w:p w14:paraId="00000084" w14:textId="77777777" w:rsidR="005A2F04" w:rsidRDefault="00EF6B2D">
      <w:pPr>
        <w:jc w:val="both"/>
        <w:rPr>
          <w:rFonts w:ascii="Calibri" w:eastAsia="Calibri" w:hAnsi="Calibri" w:cs="Calibri"/>
        </w:rPr>
      </w:pPr>
      <w:r>
        <w:rPr>
          <w:rFonts w:ascii="Calibri" w:eastAsia="Calibri" w:hAnsi="Calibri" w:cs="Calibri"/>
        </w:rPr>
        <w:t>14.6 Naast de wettelijke garantie biedt Tanghe Automotive VOF de klant de optie om het Cargarantiepakket af te sluiten. Op voornoemd garan</w:t>
      </w:r>
      <w:r>
        <w:rPr>
          <w:rFonts w:ascii="Calibri" w:eastAsia="Calibri" w:hAnsi="Calibri" w:cs="Calibri"/>
        </w:rPr>
        <w:t>tiepakket zijn de algemene voorwaarden van CarGarantie van toepassing.</w:t>
      </w:r>
      <w:r>
        <w:rPr>
          <w:rFonts w:ascii="Calibri" w:eastAsia="Calibri" w:hAnsi="Calibri" w:cs="Calibri"/>
        </w:rPr>
        <w:br/>
      </w:r>
    </w:p>
    <w:p w14:paraId="00000085" w14:textId="77777777" w:rsidR="005A2F04" w:rsidRDefault="00EF6B2D">
      <w:pPr>
        <w:widowControl w:val="0"/>
        <w:ind w:left="-24"/>
        <w:jc w:val="both"/>
        <w:rPr>
          <w:rFonts w:ascii="Calibri" w:eastAsia="Calibri" w:hAnsi="Calibri" w:cs="Calibri"/>
          <w:b/>
          <w:i/>
        </w:rPr>
      </w:pPr>
      <w:r>
        <w:rPr>
          <w:rFonts w:ascii="Calibri" w:eastAsia="Calibri" w:hAnsi="Calibri" w:cs="Calibri"/>
        </w:rPr>
        <w:t xml:space="preserve"> </w:t>
      </w:r>
      <w:r>
        <w:rPr>
          <w:rFonts w:ascii="Calibri" w:eastAsia="Calibri" w:hAnsi="Calibri" w:cs="Calibri"/>
          <w:b/>
        </w:rPr>
        <w:t>Artikel 15 - Klachten</w:t>
      </w:r>
      <w:r>
        <w:rPr>
          <w:rFonts w:ascii="Calibri" w:eastAsia="Calibri" w:hAnsi="Calibri" w:cs="Calibri"/>
          <w:b/>
          <w:i/>
        </w:rPr>
        <w:t xml:space="preserve"> </w:t>
      </w:r>
    </w:p>
    <w:p w14:paraId="00000086" w14:textId="77777777" w:rsidR="005A2F04" w:rsidRDefault="005A2F04">
      <w:pPr>
        <w:widowControl w:val="0"/>
        <w:ind w:left="-24"/>
        <w:jc w:val="both"/>
        <w:rPr>
          <w:rFonts w:ascii="Calibri" w:eastAsia="Calibri" w:hAnsi="Calibri" w:cs="Calibri"/>
          <w:b/>
          <w:i/>
        </w:rPr>
      </w:pPr>
    </w:p>
    <w:p w14:paraId="00000087" w14:textId="77777777" w:rsidR="005A2F04" w:rsidRDefault="00EF6B2D">
      <w:pPr>
        <w:widowControl w:val="0"/>
        <w:ind w:left="-24"/>
        <w:jc w:val="both"/>
        <w:rPr>
          <w:rFonts w:ascii="Calibri" w:eastAsia="Calibri" w:hAnsi="Calibri" w:cs="Calibri"/>
        </w:rPr>
      </w:pPr>
      <w:r>
        <w:rPr>
          <w:rFonts w:ascii="Calibri" w:eastAsia="Calibri" w:hAnsi="Calibri" w:cs="Calibri"/>
        </w:rPr>
        <w:t>15.1 Tenzij in de overeenkomst anders is overeengekomen, dient klant in geval van klachten met betrekking tot een of meerdere door Tanghe Automotive VOF verlee</w:t>
      </w:r>
      <w:r>
        <w:rPr>
          <w:rFonts w:ascii="Calibri" w:eastAsia="Calibri" w:hAnsi="Calibri" w:cs="Calibri"/>
        </w:rPr>
        <w:t>nde diensten en/of het door Tanghe Automotive VOF in rekening gebrachte bedrag, binnen 2 maanden na levering van de dienst een gemotiveerde klacht in;</w:t>
      </w:r>
    </w:p>
    <w:p w14:paraId="00000088" w14:textId="77777777" w:rsidR="005A2F04" w:rsidRDefault="005A2F04">
      <w:pPr>
        <w:widowControl w:val="0"/>
        <w:ind w:left="-24"/>
        <w:jc w:val="both"/>
        <w:rPr>
          <w:rFonts w:ascii="Calibri" w:eastAsia="Calibri" w:hAnsi="Calibri" w:cs="Calibri"/>
        </w:rPr>
      </w:pPr>
    </w:p>
    <w:p w14:paraId="00000089" w14:textId="77777777" w:rsidR="005A2F04" w:rsidRDefault="00EF6B2D">
      <w:pPr>
        <w:widowControl w:val="0"/>
        <w:ind w:left="-24"/>
        <w:jc w:val="both"/>
        <w:rPr>
          <w:rFonts w:ascii="Calibri" w:eastAsia="Calibri" w:hAnsi="Calibri" w:cs="Calibri"/>
        </w:rPr>
      </w:pPr>
      <w:r>
        <w:rPr>
          <w:rFonts w:ascii="Calibri" w:eastAsia="Calibri" w:hAnsi="Calibri" w:cs="Calibri"/>
        </w:rPr>
        <w:t>15.2 De in artikel 10.1 bedoelde klachten kunnen nimmer betrekking hebben op de uitvoering van werkzaamh</w:t>
      </w:r>
      <w:r>
        <w:rPr>
          <w:rFonts w:ascii="Calibri" w:eastAsia="Calibri" w:hAnsi="Calibri" w:cs="Calibri"/>
        </w:rPr>
        <w:t>eden door ingeschakelde derden;</w:t>
      </w:r>
    </w:p>
    <w:p w14:paraId="0000008A" w14:textId="77777777" w:rsidR="005A2F04" w:rsidRDefault="005A2F04">
      <w:pPr>
        <w:widowControl w:val="0"/>
        <w:ind w:left="-24"/>
        <w:jc w:val="both"/>
        <w:rPr>
          <w:rFonts w:ascii="Calibri" w:eastAsia="Calibri" w:hAnsi="Calibri" w:cs="Calibri"/>
          <w:i/>
        </w:rPr>
      </w:pPr>
    </w:p>
    <w:p w14:paraId="0000008B" w14:textId="77777777" w:rsidR="005A2F04" w:rsidRDefault="00EF6B2D">
      <w:pPr>
        <w:widowControl w:val="0"/>
        <w:ind w:left="-24"/>
        <w:jc w:val="both"/>
        <w:rPr>
          <w:rFonts w:ascii="Calibri" w:eastAsia="Calibri" w:hAnsi="Calibri" w:cs="Calibri"/>
        </w:rPr>
      </w:pPr>
      <w:r>
        <w:rPr>
          <w:rFonts w:ascii="Calibri" w:eastAsia="Calibri" w:hAnsi="Calibri" w:cs="Calibri"/>
        </w:rPr>
        <w:t>15.3 Het indienen van een klacht levert nimmer opschorting van de betalingsverplichting(en) van de klant op. Deze bepaling geldt ook indien er er meerdere afspraken met de klant zijn gemaakt;</w:t>
      </w:r>
    </w:p>
    <w:p w14:paraId="0000008C" w14:textId="77777777" w:rsidR="005A2F04" w:rsidRDefault="005A2F04">
      <w:pPr>
        <w:widowControl w:val="0"/>
        <w:ind w:left="-24"/>
        <w:jc w:val="both"/>
        <w:rPr>
          <w:rFonts w:ascii="Calibri" w:eastAsia="Calibri" w:hAnsi="Calibri" w:cs="Calibri"/>
        </w:rPr>
      </w:pPr>
    </w:p>
    <w:p w14:paraId="0000008D" w14:textId="77777777" w:rsidR="005A2F04" w:rsidRDefault="00EF6B2D">
      <w:pPr>
        <w:widowControl w:val="0"/>
        <w:ind w:left="-24"/>
        <w:jc w:val="both"/>
        <w:rPr>
          <w:rFonts w:ascii="Calibri" w:eastAsia="Calibri" w:hAnsi="Calibri" w:cs="Calibri"/>
        </w:rPr>
      </w:pPr>
      <w:r>
        <w:rPr>
          <w:rFonts w:ascii="Calibri" w:eastAsia="Calibri" w:hAnsi="Calibri" w:cs="Calibri"/>
        </w:rPr>
        <w:t>15.4 Indien klant de klacht ni</w:t>
      </w:r>
      <w:r>
        <w:rPr>
          <w:rFonts w:ascii="Calibri" w:eastAsia="Calibri" w:hAnsi="Calibri" w:cs="Calibri"/>
        </w:rPr>
        <w:t xml:space="preserve">et kenbaar heeft gemaakt binnen de in artikel 10.1 genoemde termijn, doet klant afstand van zijn/haar recht om zich in een later stadium nog (in rechte) op de klachten te kunnen beroepen; </w:t>
      </w:r>
    </w:p>
    <w:p w14:paraId="0000008E" w14:textId="77777777" w:rsidR="005A2F04" w:rsidRDefault="005A2F04">
      <w:pPr>
        <w:widowControl w:val="0"/>
        <w:ind w:left="-24"/>
        <w:jc w:val="both"/>
        <w:rPr>
          <w:rFonts w:ascii="Calibri" w:eastAsia="Calibri" w:hAnsi="Calibri" w:cs="Calibri"/>
        </w:rPr>
      </w:pPr>
    </w:p>
    <w:p w14:paraId="0000008F" w14:textId="77777777" w:rsidR="005A2F04" w:rsidRDefault="00EF6B2D">
      <w:pPr>
        <w:widowControl w:val="0"/>
        <w:ind w:left="-24"/>
        <w:jc w:val="both"/>
        <w:rPr>
          <w:rFonts w:ascii="Calibri" w:eastAsia="Calibri" w:hAnsi="Calibri" w:cs="Calibri"/>
        </w:rPr>
      </w:pPr>
      <w:r>
        <w:rPr>
          <w:rFonts w:ascii="Calibri" w:eastAsia="Calibri" w:hAnsi="Calibri" w:cs="Calibri"/>
        </w:rPr>
        <w:t>15.5 De klacht wordt altijd ingediend bij Tanghe Automotive VOF en</w:t>
      </w:r>
      <w:r>
        <w:rPr>
          <w:rFonts w:ascii="Calibri" w:eastAsia="Calibri" w:hAnsi="Calibri" w:cs="Calibri"/>
        </w:rPr>
        <w:t xml:space="preserve"> nimmer bij een derde. Tanghe Automotive VOF is dus met uitsluiting van andere instanties bevoegd om klachten te beoordelen. </w:t>
      </w:r>
    </w:p>
    <w:p w14:paraId="00000090" w14:textId="77777777" w:rsidR="005A2F04" w:rsidRDefault="005A2F04">
      <w:pPr>
        <w:widowControl w:val="0"/>
        <w:ind w:left="-24"/>
        <w:jc w:val="both"/>
        <w:rPr>
          <w:rFonts w:ascii="Calibri" w:eastAsia="Calibri" w:hAnsi="Calibri" w:cs="Calibri"/>
          <w:i/>
        </w:rPr>
      </w:pPr>
    </w:p>
    <w:p w14:paraId="00000091" w14:textId="77777777" w:rsidR="005A2F04" w:rsidRDefault="00EF6B2D">
      <w:pPr>
        <w:widowControl w:val="0"/>
        <w:ind w:left="-24" w:right="-14"/>
        <w:jc w:val="both"/>
        <w:rPr>
          <w:rFonts w:ascii="Calibri" w:eastAsia="Calibri" w:hAnsi="Calibri" w:cs="Calibri"/>
          <w:b/>
        </w:rPr>
      </w:pPr>
      <w:r>
        <w:rPr>
          <w:rFonts w:ascii="Calibri" w:eastAsia="Calibri" w:hAnsi="Calibri" w:cs="Calibri"/>
          <w:b/>
        </w:rPr>
        <w:lastRenderedPageBreak/>
        <w:t xml:space="preserve">Artikel 16 - Aansprakelijkheid </w:t>
      </w:r>
    </w:p>
    <w:p w14:paraId="00000092" w14:textId="77777777" w:rsidR="005A2F04" w:rsidRDefault="005A2F04">
      <w:pPr>
        <w:widowControl w:val="0"/>
        <w:ind w:left="-24" w:right="-14"/>
        <w:jc w:val="both"/>
        <w:rPr>
          <w:rFonts w:ascii="Calibri" w:eastAsia="Calibri" w:hAnsi="Calibri" w:cs="Calibri"/>
          <w:b/>
        </w:rPr>
      </w:pPr>
    </w:p>
    <w:p w14:paraId="00000093" w14:textId="77777777" w:rsidR="005A2F04" w:rsidRDefault="00EF6B2D">
      <w:pPr>
        <w:widowControl w:val="0"/>
        <w:ind w:left="-24" w:right="-14"/>
        <w:jc w:val="both"/>
        <w:rPr>
          <w:rFonts w:ascii="Calibri" w:eastAsia="Calibri" w:hAnsi="Calibri" w:cs="Calibri"/>
        </w:rPr>
      </w:pPr>
      <w:r>
        <w:rPr>
          <w:rFonts w:ascii="Calibri" w:eastAsia="Calibri" w:hAnsi="Calibri" w:cs="Calibri"/>
        </w:rPr>
        <w:t>16.1 Indien Tanghe Automotive VOF na deugdelijke ingebrekestelling herhaaldelijk dan wel in aanm</w:t>
      </w:r>
      <w:r>
        <w:rPr>
          <w:rFonts w:ascii="Calibri" w:eastAsia="Calibri" w:hAnsi="Calibri" w:cs="Calibri"/>
        </w:rPr>
        <w:t>erkelijke mate in gebreke blijft te voldoen aan haar verplichtingen uit de overeenkomst, is de aansprakelijkheid van Tanghe Automotive VOF beperkt tot vergoeding van de redelijke kosten die klant (onder overlegging van schriftelijke bewijsstukken) aantoonb</w:t>
      </w:r>
      <w:r>
        <w:rPr>
          <w:rFonts w:ascii="Calibri" w:eastAsia="Calibri" w:hAnsi="Calibri" w:cs="Calibri"/>
        </w:rPr>
        <w:t>aar maakt om de overeenkomst zelf of door een derde te laten uitvoeren. De totale aansprakelijkheid van Tanghe Automotive VOF per overeenkomst is daarbij echter beperkt tot een bedrag gelijk aan het totaal van de door klant onder de betreffende overeenkoms</w:t>
      </w:r>
      <w:r>
        <w:rPr>
          <w:rFonts w:ascii="Calibri" w:eastAsia="Calibri" w:hAnsi="Calibri" w:cs="Calibri"/>
        </w:rPr>
        <w:t>t aan Tanghe Automotive VOF betaalde bedragen inclusief BTW, met een maximum tot aan het verzekerde bedrag dat het Tanghe Automotive VOF van diens verzekeraar uit hoofde van de uitvoering van de diensten krijgt uitgekeerd. Een eventuele actie dient door kl</w:t>
      </w:r>
      <w:r>
        <w:rPr>
          <w:rFonts w:ascii="Calibri" w:eastAsia="Calibri" w:hAnsi="Calibri" w:cs="Calibri"/>
        </w:rPr>
        <w:t>ant te worden ingesteld uiterlijk binnen één jaar na het desbetreffende geval;</w:t>
      </w:r>
    </w:p>
    <w:p w14:paraId="00000094" w14:textId="77777777" w:rsidR="005A2F04" w:rsidRDefault="005A2F04">
      <w:pPr>
        <w:widowControl w:val="0"/>
        <w:ind w:left="-24" w:right="-14"/>
        <w:jc w:val="both"/>
        <w:rPr>
          <w:rFonts w:ascii="Calibri" w:eastAsia="Calibri" w:hAnsi="Calibri" w:cs="Calibri"/>
          <w:i/>
        </w:rPr>
      </w:pPr>
    </w:p>
    <w:p w14:paraId="00000095" w14:textId="77777777" w:rsidR="005A2F04" w:rsidRDefault="00EF6B2D">
      <w:pPr>
        <w:widowControl w:val="0"/>
        <w:ind w:left="-24" w:right="-14"/>
        <w:jc w:val="both"/>
        <w:rPr>
          <w:rFonts w:ascii="Calibri" w:eastAsia="Calibri" w:hAnsi="Calibri" w:cs="Calibri"/>
        </w:rPr>
      </w:pPr>
      <w:r>
        <w:rPr>
          <w:rFonts w:ascii="Calibri" w:eastAsia="Calibri" w:hAnsi="Calibri" w:cs="Calibri"/>
        </w:rPr>
        <w:t>16.2 Elke verdere aansprakelijkheid van Tanghe Automotive VOF voor enige andere dan in het vorige lid genoemde schade, die geleden is door klant, diens personeel of andere pers</w:t>
      </w:r>
      <w:r>
        <w:rPr>
          <w:rFonts w:ascii="Calibri" w:eastAsia="Calibri" w:hAnsi="Calibri" w:cs="Calibri"/>
        </w:rPr>
        <w:t>onen die betrokken zijn bij de uitvoering van de overeenkomst, is uitdrukkelijk uitgesloten, waaronder mede begrepen gevolgschade, indirecte schade, gederfde winst, gemiste besparingen, teleurgestelde verwachtingen, Tanghe Automotive VOFsschade, schade doo</w:t>
      </w:r>
      <w:r>
        <w:rPr>
          <w:rFonts w:ascii="Calibri" w:eastAsia="Calibri" w:hAnsi="Calibri" w:cs="Calibri"/>
        </w:rPr>
        <w:t>r schending van rechten van derden, verlies van gegevens, milieuschade en (andere) immateriële schade. Tanghe Automotive VOF is evenmin aansprakelijk voor enige interpretatie door klant van de resultaten van de diensten, ongeacht of dit leidt tot een hande</w:t>
      </w:r>
      <w:r>
        <w:rPr>
          <w:rFonts w:ascii="Calibri" w:eastAsia="Calibri" w:hAnsi="Calibri" w:cs="Calibri"/>
        </w:rPr>
        <w:t>len of nalaten door klant. Tanghe Automotive VOF is verder evenmin aansprakelijk voor verkeerde dan wel vertraagde verzending van gegevens, mededelingen en/of leveringen welke zijn te wijten aan het gebruik van het internet of enig ander communicatiemiddel</w:t>
      </w:r>
      <w:r>
        <w:rPr>
          <w:rFonts w:ascii="Calibri" w:eastAsia="Calibri" w:hAnsi="Calibri" w:cs="Calibri"/>
        </w:rPr>
        <w:t xml:space="preserve"> tussen klant en Tanghe Automotive VOF dan wel tussen Tanghe Automotive VOF en derden in verband met de relatie tussen klant en Tanghe Automotive VOF;</w:t>
      </w:r>
    </w:p>
    <w:p w14:paraId="00000096" w14:textId="77777777" w:rsidR="005A2F04" w:rsidRDefault="005A2F04">
      <w:pPr>
        <w:widowControl w:val="0"/>
        <w:ind w:left="-24" w:right="-14"/>
        <w:jc w:val="both"/>
        <w:rPr>
          <w:rFonts w:ascii="Calibri" w:eastAsia="Calibri" w:hAnsi="Calibri" w:cs="Calibri"/>
        </w:rPr>
      </w:pPr>
    </w:p>
    <w:p w14:paraId="00000097" w14:textId="77777777" w:rsidR="005A2F04" w:rsidRDefault="00EF6B2D">
      <w:pPr>
        <w:widowControl w:val="0"/>
        <w:ind w:left="-24" w:right="-14"/>
        <w:jc w:val="both"/>
        <w:rPr>
          <w:rFonts w:ascii="Calibri" w:eastAsia="Calibri" w:hAnsi="Calibri" w:cs="Calibri"/>
        </w:rPr>
      </w:pPr>
      <w:r>
        <w:rPr>
          <w:rFonts w:ascii="Calibri" w:eastAsia="Calibri" w:hAnsi="Calibri" w:cs="Calibri"/>
        </w:rPr>
        <w:t>16.3 Tanghe Automotive VOF is, zoals reeds in artikel 5 vermeld, nimmer aansprakelijk voor het niet of niet volledig bereiken van het door partijen beoogde resultaat. Bovendien is klant te allen tijde zelf aansprakelijk voor de juistheid van een gegeven in</w:t>
      </w:r>
      <w:r>
        <w:rPr>
          <w:rFonts w:ascii="Calibri" w:eastAsia="Calibri" w:hAnsi="Calibri" w:cs="Calibri"/>
        </w:rPr>
        <w:t>formatie omtrent (de uitvoering van) een opdracht;</w:t>
      </w:r>
    </w:p>
    <w:p w14:paraId="00000098" w14:textId="77777777" w:rsidR="005A2F04" w:rsidRDefault="005A2F04">
      <w:pPr>
        <w:widowControl w:val="0"/>
        <w:ind w:left="-24" w:right="-14"/>
        <w:jc w:val="both"/>
        <w:rPr>
          <w:rFonts w:ascii="Calibri" w:eastAsia="Calibri" w:hAnsi="Calibri" w:cs="Calibri"/>
          <w:i/>
        </w:rPr>
      </w:pPr>
    </w:p>
    <w:p w14:paraId="00000099" w14:textId="77777777" w:rsidR="005A2F04" w:rsidRDefault="00EF6B2D">
      <w:pPr>
        <w:widowControl w:val="0"/>
        <w:ind w:left="-24" w:right="-14"/>
        <w:jc w:val="both"/>
        <w:rPr>
          <w:rFonts w:ascii="Calibri" w:eastAsia="Calibri" w:hAnsi="Calibri" w:cs="Calibri"/>
          <w:b/>
        </w:rPr>
      </w:pPr>
      <w:r>
        <w:rPr>
          <w:rFonts w:ascii="Calibri" w:eastAsia="Calibri" w:hAnsi="Calibri" w:cs="Calibri"/>
        </w:rPr>
        <w:t>16.4 Tanghe Automotive VOF is niet aansprakelijk voor door haar ingeschakelde derden voor zover de overeenkomst een prestatieverplichting kent waarbij deze verplichting uitsluitend op de ingeschakelde der</w:t>
      </w:r>
      <w:r>
        <w:rPr>
          <w:rFonts w:ascii="Calibri" w:eastAsia="Calibri" w:hAnsi="Calibri" w:cs="Calibri"/>
        </w:rPr>
        <w:t>de rust;</w:t>
      </w:r>
    </w:p>
    <w:p w14:paraId="0000009A" w14:textId="77777777" w:rsidR="005A2F04" w:rsidRDefault="005A2F04">
      <w:pPr>
        <w:widowControl w:val="0"/>
        <w:ind w:left="-24" w:right="-14"/>
        <w:jc w:val="both"/>
        <w:rPr>
          <w:rFonts w:ascii="Calibri" w:eastAsia="Calibri" w:hAnsi="Calibri" w:cs="Calibri"/>
        </w:rPr>
      </w:pPr>
    </w:p>
    <w:p w14:paraId="0000009B" w14:textId="77777777" w:rsidR="005A2F04" w:rsidRDefault="00EF6B2D">
      <w:pPr>
        <w:widowControl w:val="0"/>
        <w:ind w:left="-24" w:right="-14"/>
        <w:jc w:val="both"/>
        <w:rPr>
          <w:rFonts w:ascii="Calibri" w:eastAsia="Calibri" w:hAnsi="Calibri" w:cs="Calibri"/>
        </w:rPr>
      </w:pPr>
      <w:r>
        <w:rPr>
          <w:rFonts w:ascii="Calibri" w:eastAsia="Calibri" w:hAnsi="Calibri" w:cs="Calibri"/>
        </w:rPr>
        <w:t>16.5 Klant vrijwaart Tanghe Automotive VOF ter zake van aanspraken van derden die mochten voortvloeien uit een aan klant toe te rekenen tekortkoming in de nakoming van de overeenkomst, dan wel een aan klant toe te rekenen schending van wet- of re</w:t>
      </w:r>
      <w:r>
        <w:rPr>
          <w:rFonts w:ascii="Calibri" w:eastAsia="Calibri" w:hAnsi="Calibri" w:cs="Calibri"/>
        </w:rPr>
        <w:t>gelgeving, daaronder begrepen de Algemene Verordening Gegevensbescherming en/of andere regelgeving betreffende de verwerking van persoonsgegevens;</w:t>
      </w:r>
    </w:p>
    <w:p w14:paraId="0000009C" w14:textId="77777777" w:rsidR="005A2F04" w:rsidRDefault="005A2F04">
      <w:pPr>
        <w:widowControl w:val="0"/>
        <w:ind w:left="-24" w:right="-14"/>
        <w:jc w:val="both"/>
        <w:rPr>
          <w:rFonts w:ascii="Calibri" w:eastAsia="Calibri" w:hAnsi="Calibri" w:cs="Calibri"/>
        </w:rPr>
      </w:pPr>
    </w:p>
    <w:p w14:paraId="0000009D" w14:textId="77777777" w:rsidR="005A2F04" w:rsidRDefault="00EF6B2D">
      <w:pPr>
        <w:widowControl w:val="0"/>
        <w:ind w:left="-24" w:right="-14"/>
        <w:jc w:val="both"/>
        <w:rPr>
          <w:rFonts w:ascii="Calibri" w:eastAsia="Calibri" w:hAnsi="Calibri" w:cs="Calibri"/>
        </w:rPr>
      </w:pPr>
      <w:r>
        <w:rPr>
          <w:rFonts w:ascii="Calibri" w:eastAsia="Calibri" w:hAnsi="Calibri" w:cs="Calibri"/>
        </w:rPr>
        <w:t>16.6 Tanghe Automotive VOF kan alle wettelijke en contractuele verweermiddelen, welke zij ter afwering van h</w:t>
      </w:r>
      <w:r>
        <w:rPr>
          <w:rFonts w:ascii="Calibri" w:eastAsia="Calibri" w:hAnsi="Calibri" w:cs="Calibri"/>
        </w:rPr>
        <w:t>aar aansprakelijkheid kan inroepen, mede ten behoeve van haar medewerkers en eventueel ingeschakelde derden gebruiken;</w:t>
      </w:r>
    </w:p>
    <w:p w14:paraId="0000009E" w14:textId="77777777" w:rsidR="005A2F04" w:rsidRDefault="005A2F04">
      <w:pPr>
        <w:widowControl w:val="0"/>
        <w:ind w:left="-24" w:right="-14"/>
        <w:jc w:val="both"/>
        <w:rPr>
          <w:rFonts w:ascii="Calibri" w:eastAsia="Calibri" w:hAnsi="Calibri" w:cs="Calibri"/>
        </w:rPr>
      </w:pPr>
    </w:p>
    <w:p w14:paraId="0000009F" w14:textId="77777777" w:rsidR="005A2F04" w:rsidRDefault="00EF6B2D">
      <w:pPr>
        <w:widowControl w:val="0"/>
        <w:ind w:left="-24" w:right="-14"/>
        <w:jc w:val="both"/>
        <w:rPr>
          <w:rFonts w:ascii="Calibri" w:eastAsia="Calibri" w:hAnsi="Calibri" w:cs="Calibri"/>
        </w:rPr>
      </w:pPr>
      <w:r>
        <w:rPr>
          <w:rFonts w:ascii="Calibri" w:eastAsia="Calibri" w:hAnsi="Calibri" w:cs="Calibri"/>
        </w:rPr>
        <w:t xml:space="preserve">16.7 Elk recht op schadevergoeding vervalt indien de klant geen maatregelen heeft genomen om de </w:t>
      </w:r>
      <w:r>
        <w:rPr>
          <w:rFonts w:ascii="Calibri" w:eastAsia="Calibri" w:hAnsi="Calibri" w:cs="Calibri"/>
        </w:rPr>
        <w:lastRenderedPageBreak/>
        <w:t xml:space="preserve">schade te beperken; </w:t>
      </w:r>
    </w:p>
    <w:p w14:paraId="000000A0" w14:textId="77777777" w:rsidR="005A2F04" w:rsidRDefault="005A2F04">
      <w:pPr>
        <w:widowControl w:val="0"/>
        <w:ind w:left="-24" w:right="-14"/>
        <w:jc w:val="both"/>
        <w:rPr>
          <w:rFonts w:ascii="Calibri" w:eastAsia="Calibri" w:hAnsi="Calibri" w:cs="Calibri"/>
        </w:rPr>
      </w:pPr>
    </w:p>
    <w:p w14:paraId="000000A1" w14:textId="77777777" w:rsidR="005A2F04" w:rsidRDefault="00EF6B2D">
      <w:pPr>
        <w:widowControl w:val="0"/>
        <w:ind w:left="-24" w:right="-14"/>
        <w:jc w:val="both"/>
        <w:rPr>
          <w:rFonts w:ascii="Calibri" w:eastAsia="Calibri" w:hAnsi="Calibri" w:cs="Calibri"/>
          <w:b/>
        </w:rPr>
      </w:pPr>
      <w:r>
        <w:rPr>
          <w:rFonts w:ascii="Calibri" w:eastAsia="Calibri" w:hAnsi="Calibri" w:cs="Calibri"/>
        </w:rPr>
        <w:t>16.8 Kosten die gemaakt worden of zouden kunnen worden door klant, bijvoorbeeld naar aanleiding van beschadiging, vernieling, of met een andere oorzaak, voor rekening van de klant en nimmer voor rekening van Tanghe Automotive VOF;</w:t>
      </w:r>
    </w:p>
    <w:p w14:paraId="000000A2" w14:textId="77777777" w:rsidR="005A2F04" w:rsidRDefault="005A2F04">
      <w:pPr>
        <w:widowControl w:val="0"/>
        <w:ind w:left="-24" w:right="-14"/>
        <w:jc w:val="both"/>
        <w:rPr>
          <w:rFonts w:ascii="Calibri" w:eastAsia="Calibri" w:hAnsi="Calibri" w:cs="Calibri"/>
          <w:b/>
        </w:rPr>
      </w:pPr>
    </w:p>
    <w:p w14:paraId="000000A3" w14:textId="77777777" w:rsidR="005A2F04" w:rsidRDefault="00EF6B2D">
      <w:pPr>
        <w:widowControl w:val="0"/>
        <w:ind w:left="-24" w:right="-14"/>
        <w:jc w:val="both"/>
        <w:rPr>
          <w:rFonts w:ascii="Calibri" w:eastAsia="Calibri" w:hAnsi="Calibri" w:cs="Calibri"/>
        </w:rPr>
      </w:pPr>
      <w:r>
        <w:rPr>
          <w:rFonts w:ascii="Calibri" w:eastAsia="Calibri" w:hAnsi="Calibri" w:cs="Calibri"/>
        </w:rPr>
        <w:t>16.9 De genoemde beperki</w:t>
      </w:r>
      <w:r>
        <w:rPr>
          <w:rFonts w:ascii="Calibri" w:eastAsia="Calibri" w:hAnsi="Calibri" w:cs="Calibri"/>
        </w:rPr>
        <w:t>ngen van aansprakelijkheid in het onderhavige artikel komen te vervallen indien sprake is van opzet of bewuste roekeloosheid aan de kant van Tanghe Automotive VOF, waarbij de bewijslast voor het aantonen van de opzet of bewuste roekeloosheid te allen tijde</w:t>
      </w:r>
      <w:r>
        <w:rPr>
          <w:rFonts w:ascii="Calibri" w:eastAsia="Calibri" w:hAnsi="Calibri" w:cs="Calibri"/>
        </w:rPr>
        <w:t xml:space="preserve"> bij de Klant ligt.</w:t>
      </w:r>
    </w:p>
    <w:p w14:paraId="000000A4" w14:textId="77777777" w:rsidR="005A2F04" w:rsidRDefault="005A2F04">
      <w:pPr>
        <w:widowControl w:val="0"/>
        <w:ind w:right="-14"/>
        <w:jc w:val="both"/>
        <w:rPr>
          <w:rFonts w:ascii="Calibri" w:eastAsia="Calibri" w:hAnsi="Calibri" w:cs="Calibri"/>
          <w:b/>
          <w:i/>
        </w:rPr>
      </w:pPr>
    </w:p>
    <w:p w14:paraId="000000A5" w14:textId="77777777" w:rsidR="005A2F04" w:rsidRDefault="00EF6B2D">
      <w:pPr>
        <w:widowControl w:val="0"/>
        <w:ind w:left="-24" w:right="335"/>
        <w:jc w:val="both"/>
        <w:rPr>
          <w:rFonts w:ascii="Calibri" w:eastAsia="Calibri" w:hAnsi="Calibri" w:cs="Calibri"/>
          <w:b/>
        </w:rPr>
      </w:pPr>
      <w:r>
        <w:rPr>
          <w:rFonts w:ascii="Calibri" w:eastAsia="Calibri" w:hAnsi="Calibri" w:cs="Calibri"/>
          <w:b/>
        </w:rPr>
        <w:t>Artikel 17 - Overmacht</w:t>
      </w:r>
    </w:p>
    <w:p w14:paraId="000000A6" w14:textId="77777777" w:rsidR="005A2F04" w:rsidRDefault="005A2F04">
      <w:pPr>
        <w:widowControl w:val="0"/>
        <w:ind w:left="-24" w:right="33"/>
        <w:jc w:val="both"/>
        <w:rPr>
          <w:rFonts w:ascii="Calibri" w:eastAsia="Calibri" w:hAnsi="Calibri" w:cs="Calibri"/>
          <w:i/>
        </w:rPr>
      </w:pPr>
    </w:p>
    <w:p w14:paraId="000000A7" w14:textId="77777777" w:rsidR="005A2F04" w:rsidRDefault="00EF6B2D">
      <w:pPr>
        <w:widowControl w:val="0"/>
        <w:ind w:left="-24" w:right="33"/>
        <w:jc w:val="both"/>
        <w:rPr>
          <w:rFonts w:ascii="Calibri" w:eastAsia="Calibri" w:hAnsi="Calibri" w:cs="Calibri"/>
        </w:rPr>
      </w:pPr>
      <w:r>
        <w:rPr>
          <w:rFonts w:ascii="Calibri" w:eastAsia="Calibri" w:hAnsi="Calibri" w:cs="Calibri"/>
        </w:rPr>
        <w:t xml:space="preserve">17.1 Onverminderd zijn overige rechten, heeft Tanghe Automotive VOF in geval van overmacht in de zin van artikel 17.4 het recht om naar eigen keuze, de uitvoering van een overeenkomst op te schorten, dan wel de </w:t>
      </w:r>
      <w:r>
        <w:rPr>
          <w:rFonts w:ascii="Calibri" w:eastAsia="Calibri" w:hAnsi="Calibri" w:cs="Calibri"/>
        </w:rPr>
        <w:t>overeenkomst zonder rechterlijke tussenkomst geheel of gedeeltelijk te ontbinden, zulks door klant dit schriftelijk mede te delen en zonder dat Tanghe Automotive VOF gehouden is tot enige schadevergoeding;</w:t>
      </w:r>
    </w:p>
    <w:p w14:paraId="000000A8" w14:textId="77777777" w:rsidR="005A2F04" w:rsidRDefault="005A2F04">
      <w:pPr>
        <w:widowControl w:val="0"/>
        <w:ind w:left="-24" w:right="33"/>
        <w:jc w:val="both"/>
        <w:rPr>
          <w:rFonts w:ascii="Calibri" w:eastAsia="Calibri" w:hAnsi="Calibri" w:cs="Calibri"/>
        </w:rPr>
      </w:pPr>
    </w:p>
    <w:p w14:paraId="000000A9" w14:textId="77777777" w:rsidR="005A2F04" w:rsidRDefault="00EF6B2D">
      <w:pPr>
        <w:widowControl w:val="0"/>
        <w:ind w:left="-24" w:right="33"/>
        <w:jc w:val="both"/>
        <w:rPr>
          <w:rFonts w:ascii="Calibri" w:eastAsia="Calibri" w:hAnsi="Calibri" w:cs="Calibri"/>
        </w:rPr>
      </w:pPr>
      <w:r>
        <w:rPr>
          <w:rFonts w:ascii="Calibri" w:eastAsia="Calibri" w:hAnsi="Calibri" w:cs="Calibri"/>
        </w:rPr>
        <w:t>17.2 Indien door plantechnische problemen een afs</w:t>
      </w:r>
      <w:r>
        <w:rPr>
          <w:rFonts w:ascii="Calibri" w:eastAsia="Calibri" w:hAnsi="Calibri" w:cs="Calibri"/>
        </w:rPr>
        <w:t>praak niet door kan gaan, neemt Tanghe Automotive VOF contact op om de afspraak op een ander moment te plannen. Indien het plantechnische probleem is ontstaan door overmacht, is Tanghe Automotive VOF geenszins aansprakelijk voor schade die door een dergeli</w:t>
      </w:r>
      <w:r>
        <w:rPr>
          <w:rFonts w:ascii="Calibri" w:eastAsia="Calibri" w:hAnsi="Calibri" w:cs="Calibri"/>
        </w:rPr>
        <w:t xml:space="preserve">jk probleem is ontstaan; </w:t>
      </w:r>
    </w:p>
    <w:p w14:paraId="000000AA" w14:textId="77777777" w:rsidR="005A2F04" w:rsidRDefault="005A2F04">
      <w:pPr>
        <w:widowControl w:val="0"/>
        <w:ind w:left="-24" w:right="33"/>
        <w:jc w:val="both"/>
        <w:rPr>
          <w:rFonts w:ascii="Calibri" w:eastAsia="Calibri" w:hAnsi="Calibri" w:cs="Calibri"/>
          <w:i/>
        </w:rPr>
      </w:pPr>
    </w:p>
    <w:p w14:paraId="000000AB" w14:textId="77777777" w:rsidR="005A2F04" w:rsidRDefault="00EF6B2D">
      <w:pPr>
        <w:widowControl w:val="0"/>
        <w:ind w:left="-24" w:right="33"/>
        <w:jc w:val="both"/>
        <w:rPr>
          <w:rFonts w:ascii="Calibri" w:eastAsia="Calibri" w:hAnsi="Calibri" w:cs="Calibri"/>
          <w:b/>
        </w:rPr>
      </w:pPr>
      <w:r>
        <w:rPr>
          <w:rFonts w:ascii="Calibri" w:eastAsia="Calibri" w:hAnsi="Calibri" w:cs="Calibri"/>
        </w:rPr>
        <w:t>17.3 Wanneer er sprake is van een annulering wegens een situatie betreffende overmacht, waaronder ziekte, dan dient klant dit zo spoedig mogelijk, doch uiterlijk vóór 48 uur voordat de sessie plaatsvindt, telefonisch kenbaar te m</w:t>
      </w:r>
      <w:r>
        <w:rPr>
          <w:rFonts w:ascii="Calibri" w:eastAsia="Calibri" w:hAnsi="Calibri" w:cs="Calibri"/>
        </w:rPr>
        <w:t>aken. Indien klant niet aan deze eis heeft voldaan, zal Tanghe Automotive VOF genoodzaakt zijn om de reeds betaalde aanbetaling in rekening te brengen;</w:t>
      </w:r>
    </w:p>
    <w:p w14:paraId="000000AC" w14:textId="77777777" w:rsidR="005A2F04" w:rsidRDefault="005A2F04">
      <w:pPr>
        <w:widowControl w:val="0"/>
        <w:ind w:left="-24" w:right="33"/>
        <w:jc w:val="both"/>
        <w:rPr>
          <w:rFonts w:ascii="Calibri" w:eastAsia="Calibri" w:hAnsi="Calibri" w:cs="Calibri"/>
          <w:b/>
        </w:rPr>
      </w:pPr>
    </w:p>
    <w:p w14:paraId="000000AD" w14:textId="77777777" w:rsidR="005A2F04" w:rsidRDefault="00EF6B2D">
      <w:pPr>
        <w:widowControl w:val="0"/>
        <w:ind w:left="-24" w:right="33"/>
        <w:jc w:val="both"/>
        <w:rPr>
          <w:rFonts w:ascii="Calibri" w:eastAsia="Calibri" w:hAnsi="Calibri" w:cs="Calibri"/>
        </w:rPr>
      </w:pPr>
      <w:r>
        <w:rPr>
          <w:rFonts w:ascii="Calibri" w:eastAsia="Calibri" w:hAnsi="Calibri" w:cs="Calibri"/>
        </w:rPr>
        <w:t>17.4 Onder overmacht wordt verstaan elke van de wil van Tanghe Automotive VOF onafhankelijke omstandigheid, waardoor de nakoming van zijn verplichtingen jegens klant geheel of gedeeltelijk wordt verhinderd of waardoor de nakoming van zijn verplichtingen in</w:t>
      </w:r>
      <w:r>
        <w:rPr>
          <w:rFonts w:ascii="Calibri" w:eastAsia="Calibri" w:hAnsi="Calibri" w:cs="Calibri"/>
        </w:rPr>
        <w:t xml:space="preserve"> redelijkheid niet van Tanghe Automotive VOF kan worden verlangd, ongeacht of die omstandigheid ten tijde van het sluiten van de overeenkomst te voorzien was. Tot die omstandigheden worden ook gerekend: stakingen en uitsluitingen, blokkade, oproer, stagnat</w:t>
      </w:r>
      <w:r>
        <w:rPr>
          <w:rFonts w:ascii="Calibri" w:eastAsia="Calibri" w:hAnsi="Calibri" w:cs="Calibri"/>
        </w:rPr>
        <w:t>ie of andere problemen bij de dienstverlening door Tanghe Automotive VOF of zijn toeleveranciers en/of bij het eigen of door derden verzorgde transport en/of devaluatie, verhoging van invoerrechten en/of accijnzen en/of belastingen en/of maatregelen van en</w:t>
      </w:r>
      <w:r>
        <w:rPr>
          <w:rFonts w:ascii="Calibri" w:eastAsia="Calibri" w:hAnsi="Calibri" w:cs="Calibri"/>
        </w:rPr>
        <w:t xml:space="preserve">ige overheidsinstantie, alsmede het ontbreken van enige van overheidswege te verkrijgen vergunning en ziekte van medewerkers. </w:t>
      </w:r>
    </w:p>
    <w:p w14:paraId="000000AE" w14:textId="77777777" w:rsidR="005A2F04" w:rsidRDefault="005A2F04">
      <w:pPr>
        <w:widowControl w:val="0"/>
        <w:ind w:left="-24" w:right="33"/>
        <w:jc w:val="both"/>
        <w:rPr>
          <w:rFonts w:ascii="Calibri" w:eastAsia="Calibri" w:hAnsi="Calibri" w:cs="Calibri"/>
          <w:i/>
        </w:rPr>
      </w:pPr>
    </w:p>
    <w:p w14:paraId="000000AF" w14:textId="77777777" w:rsidR="005A2F04" w:rsidRDefault="00EF6B2D">
      <w:pPr>
        <w:widowControl w:val="0"/>
        <w:ind w:left="-24" w:right="-19"/>
        <w:jc w:val="both"/>
        <w:rPr>
          <w:rFonts w:ascii="Calibri" w:eastAsia="Calibri" w:hAnsi="Calibri" w:cs="Calibri"/>
          <w:b/>
        </w:rPr>
      </w:pPr>
      <w:r>
        <w:rPr>
          <w:rFonts w:ascii="Calibri" w:eastAsia="Calibri" w:hAnsi="Calibri" w:cs="Calibri"/>
          <w:b/>
        </w:rPr>
        <w:t>Artikel 18 - Duur en beëindiging overeenkomst</w:t>
      </w:r>
    </w:p>
    <w:p w14:paraId="000000B0" w14:textId="77777777" w:rsidR="005A2F04" w:rsidRDefault="005A2F04">
      <w:pPr>
        <w:widowControl w:val="0"/>
        <w:ind w:left="-24" w:right="-19"/>
        <w:jc w:val="both"/>
        <w:rPr>
          <w:rFonts w:ascii="Calibri" w:eastAsia="Calibri" w:hAnsi="Calibri" w:cs="Calibri"/>
          <w:b/>
        </w:rPr>
      </w:pPr>
    </w:p>
    <w:p w14:paraId="000000B1" w14:textId="77777777" w:rsidR="005A2F04" w:rsidRDefault="00EF6B2D">
      <w:pPr>
        <w:widowControl w:val="0"/>
        <w:ind w:left="-24" w:right="-19"/>
        <w:jc w:val="both"/>
        <w:rPr>
          <w:rFonts w:ascii="Calibri" w:eastAsia="Calibri" w:hAnsi="Calibri" w:cs="Calibri"/>
        </w:rPr>
      </w:pPr>
      <w:r>
        <w:rPr>
          <w:rFonts w:ascii="Calibri" w:eastAsia="Calibri" w:hAnsi="Calibri" w:cs="Calibri"/>
        </w:rPr>
        <w:t>18.1 Tenzij schriftelijk anders wordt overeengekomen, wordt een overeenkomst init</w:t>
      </w:r>
      <w:r>
        <w:rPr>
          <w:rFonts w:ascii="Calibri" w:eastAsia="Calibri" w:hAnsi="Calibri" w:cs="Calibri"/>
        </w:rPr>
        <w:t>ieel aangegaan voor de periode welke volgens Tanghe Automotive VOF vereist is tot een degelijk eindresultaat te komen, tenzij één van de partijen drie maanden vóór het verstrijken van enige periode schriftelijk -en aangetekend- heeft opgezegd. Partijen zul</w:t>
      </w:r>
      <w:r>
        <w:rPr>
          <w:rFonts w:ascii="Calibri" w:eastAsia="Calibri" w:hAnsi="Calibri" w:cs="Calibri"/>
        </w:rPr>
        <w:t xml:space="preserve">len wegens opzegging nimmer tot enige schadevergoeding </w:t>
      </w:r>
      <w:r>
        <w:rPr>
          <w:rFonts w:ascii="Calibri" w:eastAsia="Calibri" w:hAnsi="Calibri" w:cs="Calibri"/>
        </w:rPr>
        <w:lastRenderedPageBreak/>
        <w:t>gehouden zijn;</w:t>
      </w:r>
    </w:p>
    <w:p w14:paraId="000000B2" w14:textId="77777777" w:rsidR="005A2F04" w:rsidRDefault="005A2F04">
      <w:pPr>
        <w:widowControl w:val="0"/>
        <w:ind w:left="-24" w:right="-19"/>
        <w:jc w:val="both"/>
        <w:rPr>
          <w:rFonts w:ascii="Calibri" w:eastAsia="Calibri" w:hAnsi="Calibri" w:cs="Calibri"/>
        </w:rPr>
      </w:pPr>
    </w:p>
    <w:p w14:paraId="000000B3" w14:textId="77777777" w:rsidR="005A2F04" w:rsidRDefault="00EF6B2D">
      <w:pPr>
        <w:widowControl w:val="0"/>
        <w:ind w:left="-24" w:right="-19"/>
        <w:jc w:val="both"/>
        <w:rPr>
          <w:rFonts w:ascii="Calibri" w:eastAsia="Calibri" w:hAnsi="Calibri" w:cs="Calibri"/>
        </w:rPr>
      </w:pPr>
      <w:r>
        <w:rPr>
          <w:rFonts w:ascii="Calibri" w:eastAsia="Calibri" w:hAnsi="Calibri" w:cs="Calibri"/>
        </w:rPr>
        <w:t>18.2 Indien klant niet behoorlijk of niet tijdig voldoet aan enige verplichting die voor hem/haar uit enige overeenkomst en/of deze voorwaarden mocht voortvloeien, is klant van rechtswe</w:t>
      </w:r>
      <w:r>
        <w:rPr>
          <w:rFonts w:ascii="Calibri" w:eastAsia="Calibri" w:hAnsi="Calibri" w:cs="Calibri"/>
        </w:rPr>
        <w:t>ge in verzuim en is Tanghe Automotive VOF zonder ingebrekestelling of rechterlijke tussenkomst gerechtigd: (i) de uitvoering van die overeenkomst op te schorten totdat betaling voldoende zeker is gesteld; of (ii) die overeenkomst geheel of gedeeltelijk met</w:t>
      </w:r>
      <w:r>
        <w:rPr>
          <w:rFonts w:ascii="Calibri" w:eastAsia="Calibri" w:hAnsi="Calibri" w:cs="Calibri"/>
        </w:rPr>
        <w:t xml:space="preserve"> onmiddellijke ingang te ontbinden, zulks zonder dat Tanghe Automotive VOF tot enige schadevergoeding is gehouden; </w:t>
      </w:r>
    </w:p>
    <w:p w14:paraId="000000B4" w14:textId="77777777" w:rsidR="005A2F04" w:rsidRDefault="005A2F04">
      <w:pPr>
        <w:widowControl w:val="0"/>
        <w:ind w:left="-24" w:right="-19"/>
        <w:jc w:val="both"/>
        <w:rPr>
          <w:rFonts w:ascii="Calibri" w:eastAsia="Calibri" w:hAnsi="Calibri" w:cs="Calibri"/>
          <w:i/>
        </w:rPr>
      </w:pPr>
    </w:p>
    <w:p w14:paraId="000000B5" w14:textId="77777777" w:rsidR="005A2F04" w:rsidRDefault="00EF6B2D">
      <w:pPr>
        <w:widowControl w:val="0"/>
        <w:ind w:left="-24" w:right="-19"/>
        <w:jc w:val="both"/>
        <w:rPr>
          <w:rFonts w:ascii="Calibri" w:eastAsia="Calibri" w:hAnsi="Calibri" w:cs="Calibri"/>
        </w:rPr>
      </w:pPr>
      <w:r>
        <w:rPr>
          <w:rFonts w:ascii="Calibri" w:eastAsia="Calibri" w:hAnsi="Calibri" w:cs="Calibri"/>
        </w:rPr>
        <w:t>18.3 In geval Tanghe Automotive VOF gedurende de uitvoering van een overeenkomst vaststelt dat continuering van een overeenkomst mogelijker</w:t>
      </w:r>
      <w:r>
        <w:rPr>
          <w:rFonts w:ascii="Calibri" w:eastAsia="Calibri" w:hAnsi="Calibri" w:cs="Calibri"/>
        </w:rPr>
        <w:t>wijs tot (ernstige) reputatieschade in welke vorm dan ook leidt, is Tanghe Automotive VOF gerechtigd om de overeenkomst door een schriftelijke mededeling en zonder nadere onderbouwing geheel of gedeeltelijk met onmiddellijke ingang zonder ingebrekestelling</w:t>
      </w:r>
      <w:r>
        <w:rPr>
          <w:rFonts w:ascii="Calibri" w:eastAsia="Calibri" w:hAnsi="Calibri" w:cs="Calibri"/>
        </w:rPr>
        <w:t xml:space="preserve"> of rechterlijke tussenkomst te ontbinden. Elke vorm van aansprakelijkheid van Tanghe Automotive VOF voor daaruit voor klant eventueel voortvloeiende schade is uitdrukkelijk uitgesloten; </w:t>
      </w:r>
    </w:p>
    <w:p w14:paraId="000000B6" w14:textId="77777777" w:rsidR="005A2F04" w:rsidRDefault="005A2F04">
      <w:pPr>
        <w:widowControl w:val="0"/>
        <w:ind w:left="-24" w:right="-19"/>
        <w:jc w:val="both"/>
        <w:rPr>
          <w:rFonts w:ascii="Calibri" w:eastAsia="Calibri" w:hAnsi="Calibri" w:cs="Calibri"/>
          <w:i/>
        </w:rPr>
      </w:pPr>
    </w:p>
    <w:p w14:paraId="000000B7" w14:textId="77777777" w:rsidR="005A2F04" w:rsidRDefault="00EF6B2D">
      <w:pPr>
        <w:widowControl w:val="0"/>
        <w:ind w:left="-24" w:right="-19"/>
        <w:jc w:val="both"/>
        <w:rPr>
          <w:rFonts w:ascii="Calibri" w:eastAsia="Calibri" w:hAnsi="Calibri" w:cs="Calibri"/>
        </w:rPr>
      </w:pPr>
      <w:r>
        <w:rPr>
          <w:rFonts w:ascii="Calibri" w:eastAsia="Calibri" w:hAnsi="Calibri" w:cs="Calibri"/>
        </w:rPr>
        <w:t>18.4 In geval van (voorlopige) surséance van betaling, faillissemen</w:t>
      </w:r>
      <w:r>
        <w:rPr>
          <w:rFonts w:ascii="Calibri" w:eastAsia="Calibri" w:hAnsi="Calibri" w:cs="Calibri"/>
        </w:rPr>
        <w:t>t, stillegging of liquidatie van (het Tanghe Automotive VOF van) klant, is Tanghe Automotive VOF gerechtigd om de overeenkomst door een schriftelijke verklaring met onmiddellijke ingang geheel of gedeeltelijk zonder ingebrekestelling of rechterlijke tussen</w:t>
      </w:r>
      <w:r>
        <w:rPr>
          <w:rFonts w:ascii="Calibri" w:eastAsia="Calibri" w:hAnsi="Calibri" w:cs="Calibri"/>
        </w:rPr>
        <w:t>komst te ontbinden, tenzij klant, diens curator of bewindvoerder zich tegenover Tanghe Automotive VOF op zijn schriftelijk verzoek binnen een redelijke termijn zich bereid verklaart de overeenkomst gestand te doen. In dat laatste geval is Tanghe Automotive</w:t>
      </w:r>
      <w:r>
        <w:rPr>
          <w:rFonts w:ascii="Calibri" w:eastAsia="Calibri" w:hAnsi="Calibri" w:cs="Calibri"/>
        </w:rPr>
        <w:t xml:space="preserve"> VOF gerechtigd de uitvoering van de overeenkomst op te schorten totdat nakoming van de overeenkomst voldoende zeker is gesteld;</w:t>
      </w:r>
    </w:p>
    <w:p w14:paraId="000000B8" w14:textId="77777777" w:rsidR="005A2F04" w:rsidRDefault="005A2F04">
      <w:pPr>
        <w:widowControl w:val="0"/>
        <w:ind w:left="-24" w:right="-19"/>
        <w:jc w:val="both"/>
        <w:rPr>
          <w:rFonts w:ascii="Calibri" w:eastAsia="Calibri" w:hAnsi="Calibri" w:cs="Calibri"/>
          <w:i/>
        </w:rPr>
      </w:pPr>
    </w:p>
    <w:p w14:paraId="000000B9" w14:textId="77777777" w:rsidR="005A2F04" w:rsidRDefault="00EF6B2D">
      <w:pPr>
        <w:widowControl w:val="0"/>
        <w:ind w:left="-24" w:right="-19"/>
        <w:jc w:val="both"/>
        <w:rPr>
          <w:rFonts w:ascii="Calibri" w:eastAsia="Calibri" w:hAnsi="Calibri" w:cs="Calibri"/>
        </w:rPr>
      </w:pPr>
      <w:r>
        <w:rPr>
          <w:rFonts w:ascii="Calibri" w:eastAsia="Calibri" w:hAnsi="Calibri" w:cs="Calibri"/>
        </w:rPr>
        <w:t xml:space="preserve">18.5 Het bepaalde in de voorgaande drie leden doet geenszins af aan de overige rechten van Tanghe Automotive VOF op grond van </w:t>
      </w:r>
      <w:r>
        <w:rPr>
          <w:rFonts w:ascii="Calibri" w:eastAsia="Calibri" w:hAnsi="Calibri" w:cs="Calibri"/>
        </w:rPr>
        <w:t xml:space="preserve">de wet en/of de overeenkomst; </w:t>
      </w:r>
    </w:p>
    <w:p w14:paraId="000000BA" w14:textId="77777777" w:rsidR="005A2F04" w:rsidRDefault="005A2F04">
      <w:pPr>
        <w:widowControl w:val="0"/>
        <w:ind w:left="-24" w:right="-19"/>
        <w:jc w:val="both"/>
        <w:rPr>
          <w:rFonts w:ascii="Calibri" w:eastAsia="Calibri" w:hAnsi="Calibri" w:cs="Calibri"/>
          <w:i/>
        </w:rPr>
      </w:pPr>
    </w:p>
    <w:p w14:paraId="000000BB" w14:textId="77777777" w:rsidR="005A2F04" w:rsidRDefault="00EF6B2D">
      <w:pPr>
        <w:widowControl w:val="0"/>
        <w:ind w:left="-24" w:right="-19"/>
        <w:jc w:val="both"/>
        <w:rPr>
          <w:rFonts w:ascii="Calibri" w:eastAsia="Calibri" w:hAnsi="Calibri" w:cs="Calibri"/>
        </w:rPr>
      </w:pPr>
      <w:r>
        <w:rPr>
          <w:rFonts w:ascii="Calibri" w:eastAsia="Calibri" w:hAnsi="Calibri" w:cs="Calibri"/>
        </w:rPr>
        <w:t>18.6 In geval zich een gebeurtenis als bedoeld in lid 2, lid 3 of lid 4 voordoet, zijn alle vorderingen van Tanghe Automotive VOF uit hoofde van de betreffende overeenkomst(en) op klant onmiddellijk en geheel opeisbaar. Tang</w:t>
      </w:r>
      <w:r>
        <w:rPr>
          <w:rFonts w:ascii="Calibri" w:eastAsia="Calibri" w:hAnsi="Calibri" w:cs="Calibri"/>
        </w:rPr>
        <w:t>he Automotive VOF zal in dat geval niet verplicht zijn de van klant uit hoofde van de betreffende overeenkomst(en) ontvangen betalingen geheel of gedeeltelijk te restitueren;</w:t>
      </w:r>
    </w:p>
    <w:p w14:paraId="000000BC" w14:textId="77777777" w:rsidR="005A2F04" w:rsidRDefault="005A2F04">
      <w:pPr>
        <w:widowControl w:val="0"/>
        <w:ind w:left="-24" w:right="-19"/>
        <w:jc w:val="both"/>
        <w:rPr>
          <w:rFonts w:ascii="Calibri" w:eastAsia="Calibri" w:hAnsi="Calibri" w:cs="Calibri"/>
          <w:i/>
        </w:rPr>
      </w:pPr>
    </w:p>
    <w:p w14:paraId="000000BD" w14:textId="77777777" w:rsidR="005A2F04" w:rsidRDefault="00EF6B2D">
      <w:pPr>
        <w:widowControl w:val="0"/>
        <w:ind w:left="-24"/>
        <w:jc w:val="both"/>
        <w:rPr>
          <w:rFonts w:ascii="Calibri" w:eastAsia="Calibri" w:hAnsi="Calibri" w:cs="Calibri"/>
          <w:b/>
          <w:color w:val="262128"/>
        </w:rPr>
      </w:pPr>
      <w:r>
        <w:rPr>
          <w:rFonts w:ascii="Calibri" w:eastAsia="Calibri" w:hAnsi="Calibri" w:cs="Calibri"/>
        </w:rPr>
        <w:t>18.7 De opzegging of ontbinding van de overeenkomst door klant dient schriftelij</w:t>
      </w:r>
      <w:r>
        <w:rPr>
          <w:rFonts w:ascii="Calibri" w:eastAsia="Calibri" w:hAnsi="Calibri" w:cs="Calibri"/>
        </w:rPr>
        <w:t>k -en aangetekend- te geschieden aan de algemeen directeur van Tanghe Automotive VOF. Indien klant tussentijds opzegt, dient klant te allen tijde vergoedingen te betalen. Hieronder vallen vergoedingen als bedoeld in onder meer- en dus niet limitatief - art</w:t>
      </w:r>
      <w:r>
        <w:rPr>
          <w:rFonts w:ascii="Calibri" w:eastAsia="Calibri" w:hAnsi="Calibri" w:cs="Calibri"/>
        </w:rPr>
        <w:t>ikel 7:411 BW.</w:t>
      </w:r>
    </w:p>
    <w:p w14:paraId="000000BE" w14:textId="77777777" w:rsidR="005A2F04" w:rsidRDefault="005A2F04">
      <w:pPr>
        <w:widowControl w:val="0"/>
        <w:ind w:left="-24"/>
        <w:jc w:val="both"/>
        <w:rPr>
          <w:rFonts w:ascii="Calibri" w:eastAsia="Calibri" w:hAnsi="Calibri" w:cs="Calibri"/>
          <w:b/>
        </w:rPr>
      </w:pPr>
    </w:p>
    <w:p w14:paraId="000000BF" w14:textId="77777777" w:rsidR="005A2F04" w:rsidRDefault="00EF6B2D">
      <w:pPr>
        <w:widowControl w:val="0"/>
        <w:ind w:left="-24"/>
        <w:jc w:val="both"/>
        <w:rPr>
          <w:rFonts w:ascii="Calibri" w:eastAsia="Calibri" w:hAnsi="Calibri" w:cs="Calibri"/>
          <w:b/>
        </w:rPr>
      </w:pPr>
      <w:r>
        <w:rPr>
          <w:rFonts w:ascii="Calibri" w:eastAsia="Calibri" w:hAnsi="Calibri" w:cs="Calibri"/>
          <w:b/>
        </w:rPr>
        <w:t>Artikel 19 - Richtlijnen</w:t>
      </w:r>
    </w:p>
    <w:p w14:paraId="000000C0" w14:textId="77777777" w:rsidR="005A2F04" w:rsidRDefault="005A2F04">
      <w:pPr>
        <w:widowControl w:val="0"/>
        <w:ind w:left="-24"/>
        <w:jc w:val="both"/>
        <w:rPr>
          <w:rFonts w:ascii="Calibri" w:eastAsia="Calibri" w:hAnsi="Calibri" w:cs="Calibri"/>
          <w:b/>
        </w:rPr>
      </w:pPr>
    </w:p>
    <w:p w14:paraId="000000C1" w14:textId="77777777" w:rsidR="005A2F04" w:rsidRDefault="00EF6B2D">
      <w:pPr>
        <w:widowControl w:val="0"/>
        <w:ind w:left="-24"/>
        <w:jc w:val="both"/>
        <w:rPr>
          <w:rFonts w:ascii="Calibri" w:eastAsia="Calibri" w:hAnsi="Calibri" w:cs="Calibri"/>
          <w:b/>
        </w:rPr>
      </w:pPr>
      <w:r>
        <w:rPr>
          <w:rFonts w:ascii="Calibri" w:eastAsia="Calibri" w:hAnsi="Calibri" w:cs="Calibri"/>
        </w:rPr>
        <w:t>19.1 Tanghe Automotive VOF zet zich - met een uitdrukkelijke erkenning van enkel een inspanningsverplichting - in om brancherichtlijnen, waar en voor zover deze van toepassing zijn, te volgen in diens werkzaamheden</w:t>
      </w:r>
      <w:r>
        <w:rPr>
          <w:rFonts w:ascii="Calibri" w:eastAsia="Calibri" w:hAnsi="Calibri" w:cs="Calibri"/>
        </w:rPr>
        <w:t xml:space="preserve"> en dit ook te verwachten van door Tanghe Automotive VOF ingehuurde derden.</w:t>
      </w:r>
    </w:p>
    <w:p w14:paraId="000000C2" w14:textId="77777777" w:rsidR="005A2F04" w:rsidRDefault="005A2F04">
      <w:pPr>
        <w:widowControl w:val="0"/>
        <w:ind w:left="-24"/>
        <w:jc w:val="both"/>
        <w:rPr>
          <w:rFonts w:ascii="Calibri" w:eastAsia="Calibri" w:hAnsi="Calibri" w:cs="Calibri"/>
          <w:b/>
        </w:rPr>
      </w:pPr>
    </w:p>
    <w:p w14:paraId="000000C3" w14:textId="77777777" w:rsidR="005A2F04" w:rsidRDefault="00EF6B2D">
      <w:pPr>
        <w:widowControl w:val="0"/>
        <w:ind w:left="-24"/>
        <w:jc w:val="both"/>
        <w:rPr>
          <w:rFonts w:ascii="Calibri" w:eastAsia="Calibri" w:hAnsi="Calibri" w:cs="Calibri"/>
          <w:b/>
        </w:rPr>
      </w:pPr>
      <w:r>
        <w:rPr>
          <w:rFonts w:ascii="Calibri" w:eastAsia="Calibri" w:hAnsi="Calibri" w:cs="Calibri"/>
          <w:b/>
        </w:rPr>
        <w:t>Slotbepalingen (art. 20 - art. 24)</w:t>
      </w:r>
    </w:p>
    <w:p w14:paraId="000000C4" w14:textId="77777777" w:rsidR="005A2F04" w:rsidRDefault="005A2F04">
      <w:pPr>
        <w:widowControl w:val="0"/>
        <w:ind w:left="-24" w:right="86"/>
        <w:jc w:val="both"/>
        <w:rPr>
          <w:rFonts w:ascii="Calibri" w:eastAsia="Calibri" w:hAnsi="Calibri" w:cs="Calibri"/>
          <w:b/>
        </w:rPr>
      </w:pPr>
    </w:p>
    <w:p w14:paraId="000000C5" w14:textId="77777777" w:rsidR="005A2F04" w:rsidRDefault="00EF6B2D">
      <w:pPr>
        <w:widowControl w:val="0"/>
        <w:ind w:left="-24" w:right="86"/>
        <w:jc w:val="both"/>
        <w:rPr>
          <w:rFonts w:ascii="Calibri" w:eastAsia="Calibri" w:hAnsi="Calibri" w:cs="Calibri"/>
          <w:b/>
        </w:rPr>
      </w:pPr>
      <w:r>
        <w:rPr>
          <w:rFonts w:ascii="Calibri" w:eastAsia="Calibri" w:hAnsi="Calibri" w:cs="Calibri"/>
          <w:b/>
        </w:rPr>
        <w:t>Artikel 20 - Intellectuele eigendom</w:t>
      </w:r>
    </w:p>
    <w:p w14:paraId="000000C6" w14:textId="77777777" w:rsidR="005A2F04" w:rsidRDefault="005A2F04">
      <w:pPr>
        <w:widowControl w:val="0"/>
        <w:ind w:left="-24" w:right="86"/>
        <w:jc w:val="both"/>
        <w:rPr>
          <w:rFonts w:ascii="Calibri" w:eastAsia="Calibri" w:hAnsi="Calibri" w:cs="Calibri"/>
          <w:b/>
          <w:i/>
        </w:rPr>
      </w:pPr>
    </w:p>
    <w:p w14:paraId="000000C7" w14:textId="77777777" w:rsidR="005A2F04" w:rsidRDefault="00EF6B2D">
      <w:pPr>
        <w:widowControl w:val="0"/>
        <w:ind w:left="-24" w:right="86"/>
        <w:jc w:val="both"/>
        <w:rPr>
          <w:rFonts w:ascii="Calibri" w:eastAsia="Calibri" w:hAnsi="Calibri" w:cs="Calibri"/>
          <w:i/>
        </w:rPr>
      </w:pPr>
      <w:r>
        <w:rPr>
          <w:rFonts w:ascii="Calibri" w:eastAsia="Calibri" w:hAnsi="Calibri" w:cs="Calibri"/>
        </w:rPr>
        <w:t>20.1 Alle rechten van intellectuele eigendom op ter beschikking gestelde (resultaten van) diensten berusten uitsluitend bij Tanghe Automotive VOF diens licentiegevers of diens toeleveranciers. klant verkrijgt geen rechten van intellectuele eigendom met bet</w:t>
      </w:r>
      <w:r>
        <w:rPr>
          <w:rFonts w:ascii="Calibri" w:eastAsia="Calibri" w:hAnsi="Calibri" w:cs="Calibri"/>
        </w:rPr>
        <w:t>rekking tot de (resultaten van) diensten;</w:t>
      </w:r>
    </w:p>
    <w:p w14:paraId="000000C8" w14:textId="77777777" w:rsidR="005A2F04" w:rsidRDefault="005A2F04">
      <w:pPr>
        <w:widowControl w:val="0"/>
        <w:ind w:left="-24" w:right="86"/>
        <w:jc w:val="both"/>
        <w:rPr>
          <w:rFonts w:ascii="Calibri" w:eastAsia="Calibri" w:hAnsi="Calibri" w:cs="Calibri"/>
          <w:i/>
        </w:rPr>
      </w:pPr>
    </w:p>
    <w:p w14:paraId="000000C9" w14:textId="77777777" w:rsidR="005A2F04" w:rsidRDefault="00EF6B2D">
      <w:pPr>
        <w:widowControl w:val="0"/>
        <w:ind w:left="-24" w:right="86"/>
        <w:jc w:val="both"/>
        <w:rPr>
          <w:rFonts w:ascii="Calibri" w:eastAsia="Calibri" w:hAnsi="Calibri" w:cs="Calibri"/>
        </w:rPr>
      </w:pPr>
      <w:r>
        <w:rPr>
          <w:rFonts w:ascii="Calibri" w:eastAsia="Calibri" w:hAnsi="Calibri" w:cs="Calibri"/>
        </w:rPr>
        <w:t>20.2 Het is klant niet toegestaan om eventueel op de (resultaten van de) diensten aangebrachte merk- of andere herkenningstekens te wijzigen of te verwijderen, of de (resultaten van de) diensten of enig gedeelte d</w:t>
      </w:r>
      <w:r>
        <w:rPr>
          <w:rFonts w:ascii="Calibri" w:eastAsia="Calibri" w:hAnsi="Calibri" w:cs="Calibri"/>
        </w:rPr>
        <w:t>aarvan te wijzigen of na te maken;</w:t>
      </w:r>
    </w:p>
    <w:p w14:paraId="000000CA" w14:textId="77777777" w:rsidR="005A2F04" w:rsidRDefault="005A2F04">
      <w:pPr>
        <w:widowControl w:val="0"/>
        <w:ind w:left="-24" w:right="86"/>
        <w:jc w:val="both"/>
        <w:rPr>
          <w:rFonts w:ascii="Calibri" w:eastAsia="Calibri" w:hAnsi="Calibri" w:cs="Calibri"/>
          <w:i/>
        </w:rPr>
      </w:pPr>
    </w:p>
    <w:p w14:paraId="000000CB" w14:textId="77777777" w:rsidR="005A2F04" w:rsidRDefault="00EF6B2D">
      <w:pPr>
        <w:widowControl w:val="0"/>
        <w:ind w:left="-24" w:right="86"/>
        <w:jc w:val="both"/>
        <w:rPr>
          <w:rFonts w:ascii="Calibri" w:eastAsia="Calibri" w:hAnsi="Calibri" w:cs="Calibri"/>
        </w:rPr>
      </w:pPr>
      <w:r>
        <w:rPr>
          <w:rFonts w:ascii="Calibri" w:eastAsia="Calibri" w:hAnsi="Calibri" w:cs="Calibri"/>
        </w:rPr>
        <w:t>20.3 Indien klant naar het oordeel van Tanghe Automotive VOF voldoende aannemelijk heeft gemaakt dat de (resultaten van de) diensten inbreuk maken op een recht van intellectuele eigendom van een derde, dan is Tanghe Auto</w:t>
      </w:r>
      <w:r>
        <w:rPr>
          <w:rFonts w:ascii="Calibri" w:eastAsia="Calibri" w:hAnsi="Calibri" w:cs="Calibri"/>
        </w:rPr>
        <w:t>motive VOF gerechtigd, zulks naar eigen keuze: - een zodanig recht te verwerven dat klant het gebruik van de (resultaten van de) diensten kan voortzetten, of - naar het redelijke oordeel van Tanghe Automotive VOF gelijkwaardige (resultaten van de) diensten</w:t>
      </w:r>
      <w:r>
        <w:rPr>
          <w:rFonts w:ascii="Calibri" w:eastAsia="Calibri" w:hAnsi="Calibri" w:cs="Calibri"/>
        </w:rPr>
        <w:t xml:space="preserve"> ter beschikking te stellen, of de (resultaten van de) diensten te wijzigen opdat de inbreuk ongedaan wordt gemaakt, of -de overeenkomst geheel of gedeeltelijk te ontbinden onder terugbetaling van de door klant (voor het betreffende deel) betaalde prijs, o</w:t>
      </w:r>
      <w:r>
        <w:rPr>
          <w:rFonts w:ascii="Calibri" w:eastAsia="Calibri" w:hAnsi="Calibri" w:cs="Calibri"/>
        </w:rPr>
        <w:t xml:space="preserve">nder aftrek van een redelijke vergoeding voor het gebruik van de (resultaat van de) diensten tot het moment van ontbinding; </w:t>
      </w:r>
    </w:p>
    <w:p w14:paraId="000000CC" w14:textId="77777777" w:rsidR="005A2F04" w:rsidRDefault="005A2F04">
      <w:pPr>
        <w:widowControl w:val="0"/>
        <w:ind w:left="-24" w:right="86"/>
        <w:jc w:val="both"/>
        <w:rPr>
          <w:rFonts w:ascii="Calibri" w:eastAsia="Calibri" w:hAnsi="Calibri" w:cs="Calibri"/>
          <w:i/>
        </w:rPr>
      </w:pPr>
    </w:p>
    <w:p w14:paraId="000000CD" w14:textId="77777777" w:rsidR="005A2F04" w:rsidRDefault="00EF6B2D">
      <w:pPr>
        <w:widowControl w:val="0"/>
        <w:ind w:left="-24" w:right="86"/>
        <w:jc w:val="both"/>
        <w:rPr>
          <w:rFonts w:ascii="Calibri" w:eastAsia="Calibri" w:hAnsi="Calibri" w:cs="Calibri"/>
        </w:rPr>
      </w:pPr>
      <w:r>
        <w:rPr>
          <w:rFonts w:ascii="Calibri" w:eastAsia="Calibri" w:hAnsi="Calibri" w:cs="Calibri"/>
        </w:rPr>
        <w:t xml:space="preserve">20.4 Klant zal Tanghe Automotive VOF onmiddellijk in kennis stellen van enige aanspraak van een derde ter zake van een inbreuk op </w:t>
      </w:r>
      <w:r>
        <w:rPr>
          <w:rFonts w:ascii="Calibri" w:eastAsia="Calibri" w:hAnsi="Calibri" w:cs="Calibri"/>
        </w:rPr>
        <w:t>intellectuele eigendomsrechten met betrekking tot de (resultaten van de) diensten. In geval van een dergelijk aanspraak is alleen Tanghe Automotive VOF bevoegd daartegen mede namens klant verweer te voeren of tegen die derde rechtsmaatregelen te nemen, dan</w:t>
      </w:r>
      <w:r>
        <w:rPr>
          <w:rFonts w:ascii="Calibri" w:eastAsia="Calibri" w:hAnsi="Calibri" w:cs="Calibri"/>
        </w:rPr>
        <w:t xml:space="preserve"> wel met die derde een minnelijke regeling te treffen. klant zal zich van al zulke maatregelen onthouden, voor zover dat in redelijkheid van hem/haar kan worden verlangd. In alle gevallen zal klant Tanghe Automotive VOF zijn/haar medewerking verlenen;</w:t>
      </w:r>
    </w:p>
    <w:p w14:paraId="000000CE" w14:textId="77777777" w:rsidR="005A2F04" w:rsidRDefault="005A2F04">
      <w:pPr>
        <w:widowControl w:val="0"/>
        <w:ind w:left="-24" w:right="86"/>
        <w:jc w:val="both"/>
        <w:rPr>
          <w:rFonts w:ascii="Calibri" w:eastAsia="Calibri" w:hAnsi="Calibri" w:cs="Calibri"/>
        </w:rPr>
      </w:pPr>
    </w:p>
    <w:p w14:paraId="000000CF" w14:textId="77777777" w:rsidR="005A2F04" w:rsidRDefault="00EF6B2D">
      <w:pPr>
        <w:widowControl w:val="0"/>
        <w:ind w:left="-24" w:right="86"/>
        <w:jc w:val="both"/>
        <w:rPr>
          <w:rFonts w:ascii="Calibri" w:eastAsia="Calibri" w:hAnsi="Calibri" w:cs="Calibri"/>
        </w:rPr>
      </w:pPr>
      <w:r>
        <w:rPr>
          <w:rFonts w:ascii="Calibri" w:eastAsia="Calibri" w:hAnsi="Calibri" w:cs="Calibri"/>
        </w:rPr>
        <w:t xml:space="preserve">20.5 Klant zal Tanghe Automotive VOF voor alle schade (waaronder de (juridische) advieskosten) die Tanghe Automotive VOF lijdt  als gevolg van een gestelde inbreuk op intellectuele eigendomsrechten van een derde vrijwaren, indien Tanghe Automotive VOF die </w:t>
      </w:r>
      <w:r>
        <w:rPr>
          <w:rFonts w:ascii="Calibri" w:eastAsia="Calibri" w:hAnsi="Calibri" w:cs="Calibri"/>
        </w:rPr>
        <w:t xml:space="preserve">rechten geschonden zou hebben door gebruik te maken van gegevens, geschriften of voorwerpen of anderszins die door klant aan Tanghe Automotive VOF voor de uitvoering van de overeenkomst zijn verstrekt. </w:t>
      </w:r>
    </w:p>
    <w:p w14:paraId="000000D0" w14:textId="77777777" w:rsidR="005A2F04" w:rsidRDefault="005A2F04">
      <w:pPr>
        <w:widowControl w:val="0"/>
        <w:ind w:left="-24" w:right="86"/>
        <w:jc w:val="both"/>
        <w:rPr>
          <w:rFonts w:ascii="Calibri" w:eastAsia="Calibri" w:hAnsi="Calibri" w:cs="Calibri"/>
          <w:i/>
        </w:rPr>
      </w:pPr>
    </w:p>
    <w:p w14:paraId="000000D1" w14:textId="77777777" w:rsidR="005A2F04" w:rsidRDefault="00EF6B2D">
      <w:pPr>
        <w:widowControl w:val="0"/>
        <w:ind w:left="-24" w:right="182"/>
        <w:jc w:val="both"/>
        <w:rPr>
          <w:rFonts w:ascii="Calibri" w:eastAsia="Calibri" w:hAnsi="Calibri" w:cs="Calibri"/>
          <w:b/>
        </w:rPr>
      </w:pPr>
      <w:r>
        <w:rPr>
          <w:rFonts w:ascii="Calibri" w:eastAsia="Calibri" w:hAnsi="Calibri" w:cs="Calibri"/>
          <w:b/>
        </w:rPr>
        <w:t xml:space="preserve">Artikel 21 - Geheimhouding </w:t>
      </w:r>
    </w:p>
    <w:p w14:paraId="000000D2" w14:textId="77777777" w:rsidR="005A2F04" w:rsidRDefault="005A2F04">
      <w:pPr>
        <w:widowControl w:val="0"/>
        <w:ind w:left="-24" w:right="182"/>
        <w:jc w:val="both"/>
        <w:rPr>
          <w:rFonts w:ascii="Calibri" w:eastAsia="Calibri" w:hAnsi="Calibri" w:cs="Calibri"/>
          <w:b/>
        </w:rPr>
      </w:pPr>
    </w:p>
    <w:p w14:paraId="000000D3" w14:textId="77777777" w:rsidR="005A2F04" w:rsidRDefault="00EF6B2D">
      <w:pPr>
        <w:widowControl w:val="0"/>
        <w:ind w:left="-24" w:right="182"/>
        <w:jc w:val="both"/>
        <w:rPr>
          <w:rFonts w:ascii="Calibri" w:eastAsia="Calibri" w:hAnsi="Calibri" w:cs="Calibri"/>
        </w:rPr>
      </w:pPr>
      <w:r>
        <w:rPr>
          <w:rFonts w:ascii="Calibri" w:eastAsia="Calibri" w:hAnsi="Calibri" w:cs="Calibri"/>
        </w:rPr>
        <w:t>21.1 Klant zal alle inf</w:t>
      </w:r>
      <w:r>
        <w:rPr>
          <w:rFonts w:ascii="Calibri" w:eastAsia="Calibri" w:hAnsi="Calibri" w:cs="Calibri"/>
        </w:rPr>
        <w:t>ormatie en/of gegevens die hij/zij in het kader van de uitvoering van de overeenkomst verkrijgt geheimhouden en niet zonder schriftelijke toestemming van Tanghe Automotive VOF aan derden bekend maken;</w:t>
      </w:r>
    </w:p>
    <w:p w14:paraId="000000D4" w14:textId="77777777" w:rsidR="005A2F04" w:rsidRDefault="005A2F04">
      <w:pPr>
        <w:widowControl w:val="0"/>
        <w:ind w:left="-24" w:right="182"/>
        <w:jc w:val="both"/>
        <w:rPr>
          <w:rFonts w:ascii="Calibri" w:eastAsia="Calibri" w:hAnsi="Calibri" w:cs="Calibri"/>
        </w:rPr>
      </w:pPr>
    </w:p>
    <w:p w14:paraId="000000D5" w14:textId="77777777" w:rsidR="005A2F04" w:rsidRDefault="00EF6B2D">
      <w:pPr>
        <w:widowControl w:val="0"/>
        <w:ind w:left="-24" w:right="182"/>
        <w:jc w:val="both"/>
        <w:rPr>
          <w:rFonts w:ascii="Calibri" w:eastAsia="Calibri" w:hAnsi="Calibri" w:cs="Calibri"/>
          <w:b/>
        </w:rPr>
      </w:pPr>
      <w:r>
        <w:rPr>
          <w:rFonts w:ascii="Calibri" w:eastAsia="Calibri" w:hAnsi="Calibri" w:cs="Calibri"/>
        </w:rPr>
        <w:t>21.2 In geval van overtreding van het voorgaande lid v</w:t>
      </w:r>
      <w:r>
        <w:rPr>
          <w:rFonts w:ascii="Calibri" w:eastAsia="Calibri" w:hAnsi="Calibri" w:cs="Calibri"/>
        </w:rPr>
        <w:t xml:space="preserve">erbeurt klant een onmiddellijk opeisbare boete van €15.000,- per gebeurtenis, welke boete de eventuele schadevergoedingsverplichting van </w:t>
      </w:r>
      <w:r>
        <w:rPr>
          <w:rFonts w:ascii="Calibri" w:eastAsia="Calibri" w:hAnsi="Calibri" w:cs="Calibri"/>
        </w:rPr>
        <w:lastRenderedPageBreak/>
        <w:t>klant niet beïnvloedt. Het staat Tanghe Automotive VOF vrij om naast de boete nakoming van de overeenkomst te vorderen.</w:t>
      </w:r>
      <w:r>
        <w:rPr>
          <w:rFonts w:ascii="Calibri" w:eastAsia="Calibri" w:hAnsi="Calibri" w:cs="Calibri"/>
        </w:rPr>
        <w:t xml:space="preserve"> Tanghe Automotive VOF kan bovendien te allen tijde gebruik maken van wettelijke mogelijkheden tot het vorderen van schadevergoeding of enig ander nadeel. </w:t>
      </w:r>
    </w:p>
    <w:p w14:paraId="000000D6" w14:textId="77777777" w:rsidR="005A2F04" w:rsidRDefault="005A2F04">
      <w:pPr>
        <w:widowControl w:val="0"/>
        <w:ind w:left="-24" w:right="182"/>
        <w:jc w:val="both"/>
        <w:rPr>
          <w:rFonts w:ascii="Calibri" w:eastAsia="Calibri" w:hAnsi="Calibri" w:cs="Calibri"/>
          <w:b/>
        </w:rPr>
      </w:pPr>
    </w:p>
    <w:p w14:paraId="000000D7" w14:textId="77777777" w:rsidR="005A2F04" w:rsidRDefault="00EF6B2D">
      <w:pPr>
        <w:widowControl w:val="0"/>
        <w:ind w:left="-24" w:right="182"/>
        <w:jc w:val="both"/>
        <w:rPr>
          <w:rFonts w:ascii="Calibri" w:eastAsia="Calibri" w:hAnsi="Calibri" w:cs="Calibri"/>
          <w:b/>
        </w:rPr>
      </w:pPr>
      <w:r>
        <w:rPr>
          <w:rFonts w:ascii="Calibri" w:eastAsia="Calibri" w:hAnsi="Calibri" w:cs="Calibri"/>
          <w:b/>
        </w:rPr>
        <w:t xml:space="preserve">Artikel 22 - Persoonsgegevens </w:t>
      </w:r>
    </w:p>
    <w:p w14:paraId="000000D8" w14:textId="77777777" w:rsidR="005A2F04" w:rsidRDefault="005A2F04">
      <w:pPr>
        <w:widowControl w:val="0"/>
        <w:ind w:left="-24" w:right="182"/>
        <w:jc w:val="both"/>
        <w:rPr>
          <w:rFonts w:ascii="Calibri" w:eastAsia="Calibri" w:hAnsi="Calibri" w:cs="Calibri"/>
          <w:b/>
        </w:rPr>
      </w:pPr>
    </w:p>
    <w:p w14:paraId="000000D9" w14:textId="77777777" w:rsidR="005A2F04" w:rsidRDefault="00EF6B2D">
      <w:pPr>
        <w:widowControl w:val="0"/>
        <w:ind w:left="-24" w:right="-19"/>
        <w:jc w:val="both"/>
        <w:rPr>
          <w:rFonts w:ascii="Calibri" w:eastAsia="Calibri" w:hAnsi="Calibri" w:cs="Calibri"/>
        </w:rPr>
      </w:pPr>
      <w:r>
        <w:rPr>
          <w:rFonts w:ascii="Calibri" w:eastAsia="Calibri" w:hAnsi="Calibri" w:cs="Calibri"/>
        </w:rPr>
        <w:t>22.1 Tanghe Automotive VOF is verwerkingsverantwoordelijke in de zi</w:t>
      </w:r>
      <w:r>
        <w:rPr>
          <w:rFonts w:ascii="Calibri" w:eastAsia="Calibri" w:hAnsi="Calibri" w:cs="Calibri"/>
        </w:rPr>
        <w:t>n van de Algemene Verordening Gegevensbescherming. De Privacyverklaring is bijgevoegd als</w:t>
      </w:r>
      <w:r>
        <w:rPr>
          <w:rFonts w:ascii="Calibri" w:eastAsia="Calibri" w:hAnsi="Calibri" w:cs="Calibri"/>
          <w:b/>
        </w:rPr>
        <w:t xml:space="preserve"> Bijlage I</w:t>
      </w:r>
      <w:r>
        <w:rPr>
          <w:rFonts w:ascii="Calibri" w:eastAsia="Calibri" w:hAnsi="Calibri" w:cs="Calibri"/>
        </w:rPr>
        <w:t xml:space="preserve"> bij deze voorwaarden. </w:t>
      </w:r>
    </w:p>
    <w:p w14:paraId="000000DA" w14:textId="77777777" w:rsidR="005A2F04" w:rsidRDefault="005A2F04">
      <w:pPr>
        <w:widowControl w:val="0"/>
        <w:ind w:left="-24" w:right="-4"/>
        <w:jc w:val="both"/>
        <w:rPr>
          <w:rFonts w:ascii="Calibri" w:eastAsia="Calibri" w:hAnsi="Calibri" w:cs="Calibri"/>
        </w:rPr>
      </w:pPr>
    </w:p>
    <w:p w14:paraId="000000DB" w14:textId="77777777" w:rsidR="005A2F04" w:rsidRDefault="00EF6B2D">
      <w:pPr>
        <w:widowControl w:val="0"/>
        <w:ind w:left="-24" w:right="38"/>
        <w:jc w:val="both"/>
        <w:rPr>
          <w:rFonts w:ascii="Calibri" w:eastAsia="Calibri" w:hAnsi="Calibri" w:cs="Calibri"/>
          <w:b/>
        </w:rPr>
      </w:pPr>
      <w:r>
        <w:rPr>
          <w:rFonts w:ascii="Calibri" w:eastAsia="Calibri" w:hAnsi="Calibri" w:cs="Calibri"/>
          <w:b/>
        </w:rPr>
        <w:t xml:space="preserve">Artikel 23 - Nietigheidsclausule </w:t>
      </w:r>
    </w:p>
    <w:p w14:paraId="000000DC" w14:textId="77777777" w:rsidR="005A2F04" w:rsidRDefault="005A2F04">
      <w:pPr>
        <w:widowControl w:val="0"/>
        <w:ind w:left="-24" w:right="38"/>
        <w:jc w:val="both"/>
        <w:rPr>
          <w:rFonts w:ascii="Calibri" w:eastAsia="Calibri" w:hAnsi="Calibri" w:cs="Calibri"/>
          <w:b/>
          <w:i/>
        </w:rPr>
      </w:pPr>
    </w:p>
    <w:p w14:paraId="000000DD" w14:textId="77777777" w:rsidR="005A2F04" w:rsidRDefault="00EF6B2D">
      <w:pPr>
        <w:widowControl w:val="0"/>
        <w:ind w:left="-24" w:right="38"/>
        <w:jc w:val="both"/>
        <w:rPr>
          <w:rFonts w:ascii="Calibri" w:eastAsia="Calibri" w:hAnsi="Calibri" w:cs="Calibri"/>
        </w:rPr>
      </w:pPr>
      <w:r>
        <w:rPr>
          <w:rFonts w:ascii="Calibri" w:eastAsia="Calibri" w:hAnsi="Calibri" w:cs="Calibri"/>
        </w:rPr>
        <w:t>23.1 Indien een of meer bepaling(en) in deze voorwaarden geheel of gedeeltelijk in strijd mocht zijn of komen met een bepaling van dwingend recht, zal deze bepaling komen te vervallen en zal deze worden vervangen door een door Tanghe Automotive VOF vast te</w:t>
      </w:r>
      <w:r>
        <w:rPr>
          <w:rFonts w:ascii="Calibri" w:eastAsia="Calibri" w:hAnsi="Calibri" w:cs="Calibri"/>
        </w:rPr>
        <w:t xml:space="preserve"> stellen nieuwe rechtens toelaatbare vergelijkbare bepaling. </w:t>
      </w:r>
    </w:p>
    <w:p w14:paraId="000000DE" w14:textId="77777777" w:rsidR="005A2F04" w:rsidRDefault="005A2F04">
      <w:pPr>
        <w:widowControl w:val="0"/>
        <w:ind w:left="-24" w:right="38"/>
        <w:jc w:val="both"/>
        <w:rPr>
          <w:rFonts w:ascii="Calibri" w:eastAsia="Calibri" w:hAnsi="Calibri" w:cs="Calibri"/>
        </w:rPr>
      </w:pPr>
    </w:p>
    <w:p w14:paraId="000000DF" w14:textId="77777777" w:rsidR="005A2F04" w:rsidRDefault="00EF6B2D">
      <w:pPr>
        <w:widowControl w:val="0"/>
        <w:ind w:left="-24" w:right="43"/>
        <w:jc w:val="both"/>
        <w:rPr>
          <w:rFonts w:ascii="Calibri" w:eastAsia="Calibri" w:hAnsi="Calibri" w:cs="Calibri"/>
          <w:b/>
        </w:rPr>
      </w:pPr>
      <w:r>
        <w:rPr>
          <w:rFonts w:ascii="Calibri" w:eastAsia="Calibri" w:hAnsi="Calibri" w:cs="Calibri"/>
          <w:b/>
        </w:rPr>
        <w:t>Artikel 24 - Toepasselijk recht</w:t>
      </w:r>
    </w:p>
    <w:p w14:paraId="000000E0" w14:textId="77777777" w:rsidR="005A2F04" w:rsidRDefault="00EF6B2D">
      <w:pPr>
        <w:widowControl w:val="0"/>
        <w:ind w:left="-24" w:right="43"/>
        <w:jc w:val="both"/>
        <w:rPr>
          <w:rFonts w:ascii="Calibri" w:eastAsia="Calibri" w:hAnsi="Calibri" w:cs="Calibri"/>
          <w:b/>
          <w:i/>
        </w:rPr>
      </w:pPr>
      <w:r>
        <w:rPr>
          <w:rFonts w:ascii="Calibri" w:eastAsia="Calibri" w:hAnsi="Calibri" w:cs="Calibri"/>
          <w:b/>
          <w:i/>
        </w:rPr>
        <w:t xml:space="preserve"> </w:t>
      </w:r>
    </w:p>
    <w:p w14:paraId="000000E1" w14:textId="77777777" w:rsidR="005A2F04" w:rsidRDefault="00EF6B2D">
      <w:pPr>
        <w:widowControl w:val="0"/>
        <w:ind w:left="-24" w:right="43"/>
        <w:jc w:val="both"/>
        <w:rPr>
          <w:rFonts w:ascii="Calibri" w:eastAsia="Calibri" w:hAnsi="Calibri" w:cs="Calibri"/>
        </w:rPr>
      </w:pPr>
      <w:r>
        <w:rPr>
          <w:rFonts w:ascii="Calibri" w:eastAsia="Calibri" w:hAnsi="Calibri" w:cs="Calibri"/>
        </w:rPr>
        <w:t>24.1 Op deze voorwaarden, alsmede op de overeenkomsten of enig ander geschil dat voortvloeit uit of is verbonden aan de uitvoering van de overeenkomst, is uits</w:t>
      </w:r>
      <w:r>
        <w:rPr>
          <w:rFonts w:ascii="Calibri" w:eastAsia="Calibri" w:hAnsi="Calibri" w:cs="Calibri"/>
        </w:rPr>
        <w:t>luitend Nederlands recht van toepassing;</w:t>
      </w:r>
    </w:p>
    <w:p w14:paraId="000000E2" w14:textId="77777777" w:rsidR="005A2F04" w:rsidRDefault="005A2F04">
      <w:pPr>
        <w:widowControl w:val="0"/>
        <w:ind w:left="-24" w:right="43"/>
        <w:jc w:val="both"/>
        <w:rPr>
          <w:rFonts w:ascii="Calibri" w:eastAsia="Calibri" w:hAnsi="Calibri" w:cs="Calibri"/>
        </w:rPr>
      </w:pPr>
    </w:p>
    <w:p w14:paraId="000000E3" w14:textId="77777777" w:rsidR="005A2F04" w:rsidRDefault="00EF6B2D">
      <w:pPr>
        <w:widowControl w:val="0"/>
        <w:ind w:left="-24" w:right="43"/>
        <w:jc w:val="both"/>
        <w:rPr>
          <w:rFonts w:ascii="Calibri" w:eastAsia="Calibri" w:hAnsi="Calibri" w:cs="Calibri"/>
        </w:rPr>
      </w:pPr>
      <w:r>
        <w:rPr>
          <w:rFonts w:ascii="Calibri" w:eastAsia="Calibri" w:hAnsi="Calibri" w:cs="Calibri"/>
        </w:rPr>
        <w:t xml:space="preserve">24.2 Door acceptatie van de toepasselijkheid van deze voorwaarden stemt klant ermee in dat Tanghe Automotive VOF zich het recht voorbehoudt geschillen die voortvloeien uit of samenhangen met deze overeenkomst voor </w:t>
      </w:r>
      <w:r>
        <w:rPr>
          <w:rFonts w:ascii="Calibri" w:eastAsia="Calibri" w:hAnsi="Calibri" w:cs="Calibri"/>
        </w:rPr>
        <w:t xml:space="preserve">te leggen aan de bevoegde rechter te Zwolle. </w:t>
      </w:r>
    </w:p>
    <w:p w14:paraId="000000E4" w14:textId="77777777" w:rsidR="005A2F04" w:rsidRDefault="00EF6B2D">
      <w:pPr>
        <w:widowControl w:val="0"/>
        <w:ind w:left="-24" w:right="43"/>
        <w:jc w:val="both"/>
        <w:rPr>
          <w:rFonts w:ascii="Calibri" w:eastAsia="Calibri" w:hAnsi="Calibri" w:cs="Calibri"/>
          <w:b/>
        </w:rPr>
      </w:pPr>
      <w:r>
        <w:br w:type="page"/>
      </w:r>
    </w:p>
    <w:p w14:paraId="000000E5" w14:textId="77777777" w:rsidR="005A2F04" w:rsidRDefault="00EF6B2D">
      <w:pPr>
        <w:pStyle w:val="Kop1"/>
        <w:widowControl w:val="0"/>
        <w:shd w:val="clear" w:color="auto" w:fill="FFFFFF"/>
        <w:spacing w:before="480"/>
        <w:jc w:val="both"/>
        <w:rPr>
          <w:rFonts w:ascii="Times New Roman" w:eastAsia="Times New Roman" w:hAnsi="Times New Roman" w:cs="Times New Roman"/>
          <w:b/>
          <w:sz w:val="24"/>
          <w:szCs w:val="24"/>
        </w:rPr>
      </w:pPr>
      <w:bookmarkStart w:id="0" w:name="_4ke7nekqcht2" w:colFirst="0" w:colLast="0"/>
      <w:bookmarkEnd w:id="0"/>
      <w:r>
        <w:rPr>
          <w:b/>
          <w:sz w:val="24"/>
          <w:szCs w:val="24"/>
        </w:rPr>
        <w:lastRenderedPageBreak/>
        <w:t>Bijlage I - Privacyverklaring voor natuurlijke personen en ondernemingen (eenmanszaken, V.O.F. etc.), niet zijnde rechtspersonen.</w:t>
      </w:r>
    </w:p>
    <w:p w14:paraId="000000E6" w14:textId="77777777" w:rsidR="005A2F04" w:rsidRDefault="00EF6B2D">
      <w:pPr>
        <w:pStyle w:val="Kop2"/>
        <w:shd w:val="clear" w:color="auto" w:fill="FFFFFF"/>
        <w:spacing w:after="80"/>
        <w:jc w:val="both"/>
        <w:rPr>
          <w:b/>
          <w:sz w:val="22"/>
          <w:szCs w:val="22"/>
        </w:rPr>
      </w:pPr>
      <w:bookmarkStart w:id="1" w:name="_82cu9c804s13" w:colFirst="0" w:colLast="0"/>
      <w:bookmarkEnd w:id="1"/>
      <w:r>
        <w:rPr>
          <w:b/>
          <w:sz w:val="22"/>
          <w:szCs w:val="22"/>
        </w:rPr>
        <w:t>Introductie</w:t>
      </w:r>
    </w:p>
    <w:p w14:paraId="000000E7" w14:textId="77777777" w:rsidR="005A2F04" w:rsidRDefault="00EF6B2D">
      <w:pPr>
        <w:widowControl w:val="0"/>
        <w:shd w:val="clear" w:color="auto" w:fill="FFFFFF"/>
        <w:jc w:val="both"/>
        <w:rPr>
          <w:rFonts w:ascii="Calibri" w:eastAsia="Calibri" w:hAnsi="Calibri" w:cs="Calibri"/>
        </w:rPr>
      </w:pPr>
      <w:r>
        <w:rPr>
          <w:rFonts w:ascii="Calibri" w:eastAsia="Calibri" w:hAnsi="Calibri" w:cs="Calibri"/>
        </w:rPr>
        <w:t>Tanghe Automotive VOF heeft het waarborgen van privacy hoog in het</w:t>
      </w:r>
      <w:r>
        <w:rPr>
          <w:rFonts w:ascii="Calibri" w:eastAsia="Calibri" w:hAnsi="Calibri" w:cs="Calibri"/>
        </w:rPr>
        <w:t xml:space="preserve"> vaandel staan, daarom vindt Tanghe Automotive VOF het belangrijk om klant als betrokkene te voorzien van heldere informatie over hoe Tanghe Automotive VOF omgaat met de (eventuele) persoonsgegevens van klant. Vanzelfsprekend worden persoonsgegevens van kl</w:t>
      </w:r>
      <w:r>
        <w:rPr>
          <w:rFonts w:ascii="Calibri" w:eastAsia="Calibri" w:hAnsi="Calibri" w:cs="Calibri"/>
        </w:rPr>
        <w:t>ant zorgvuldig verwerkt en adequaat beveiligd.</w:t>
      </w:r>
    </w:p>
    <w:p w14:paraId="000000E8" w14:textId="77777777" w:rsidR="005A2F04" w:rsidRDefault="00EF6B2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9" w14:textId="77777777" w:rsidR="005A2F04" w:rsidRDefault="00EF6B2D">
      <w:pPr>
        <w:widowControl w:val="0"/>
        <w:shd w:val="clear" w:color="auto" w:fill="FFFFFF"/>
        <w:jc w:val="both"/>
        <w:rPr>
          <w:rFonts w:ascii="Calibri" w:eastAsia="Calibri" w:hAnsi="Calibri" w:cs="Calibri"/>
        </w:rPr>
      </w:pPr>
      <w:r>
        <w:rPr>
          <w:rFonts w:ascii="Calibri" w:eastAsia="Calibri" w:hAnsi="Calibri" w:cs="Calibri"/>
        </w:rPr>
        <w:t>In deze privacyverklaring is te lezen welke persoonsgegevens Tanghe Automotive VOF verwerkt, waarom deze gegevens worden verwerkt en of persoonsgegevens van klant al dan niet worden gedeeld met derden.  Daarnaast informeert Tanghe Automotive VOF klant over</w:t>
      </w:r>
      <w:r>
        <w:rPr>
          <w:rFonts w:ascii="Calibri" w:eastAsia="Calibri" w:hAnsi="Calibri" w:cs="Calibri"/>
        </w:rPr>
        <w:t xml:space="preserve"> al zijn rechten als betrokkene, hoe klant deze rechten kan laten gelden en tot slot hoe Tanghe Automotive VOF omgaat met een dergelijk verzoek van klant.</w:t>
      </w:r>
    </w:p>
    <w:p w14:paraId="000000EA" w14:textId="77777777" w:rsidR="005A2F04" w:rsidRDefault="005A2F04">
      <w:pPr>
        <w:widowControl w:val="0"/>
        <w:shd w:val="clear" w:color="auto" w:fill="FFFFFF"/>
        <w:jc w:val="both"/>
        <w:rPr>
          <w:rFonts w:ascii="Calibri" w:eastAsia="Calibri" w:hAnsi="Calibri" w:cs="Calibri"/>
        </w:rPr>
      </w:pPr>
    </w:p>
    <w:p w14:paraId="000000EB" w14:textId="77777777" w:rsidR="005A2F04" w:rsidRDefault="00EF6B2D">
      <w:pPr>
        <w:widowControl w:val="0"/>
        <w:shd w:val="clear" w:color="auto" w:fill="FFFFFF"/>
        <w:spacing w:after="200"/>
        <w:jc w:val="both"/>
        <w:rPr>
          <w:rFonts w:ascii="Calibri" w:eastAsia="Calibri" w:hAnsi="Calibri" w:cs="Calibri"/>
        </w:rPr>
      </w:pPr>
      <w:r>
        <w:rPr>
          <w:rFonts w:ascii="Calibri" w:eastAsia="Calibri" w:hAnsi="Calibri" w:cs="Calibri"/>
        </w:rPr>
        <w:t>Deze versie van de privacyverklaring van Tanghe Automotive VOF is voor het laatst gewijzigd op 16 no</w:t>
      </w:r>
      <w:r>
        <w:rPr>
          <w:rFonts w:ascii="Calibri" w:eastAsia="Calibri" w:hAnsi="Calibri" w:cs="Calibri"/>
        </w:rPr>
        <w:t>vember 2020.</w:t>
      </w:r>
    </w:p>
    <w:p w14:paraId="000000EC" w14:textId="77777777" w:rsidR="005A2F04" w:rsidRDefault="00EF6B2D">
      <w:pPr>
        <w:pStyle w:val="Kop2"/>
        <w:widowControl w:val="0"/>
        <w:shd w:val="clear" w:color="auto" w:fill="FFFFFF"/>
        <w:spacing w:after="80"/>
        <w:jc w:val="both"/>
        <w:rPr>
          <w:b/>
          <w:sz w:val="22"/>
          <w:szCs w:val="22"/>
        </w:rPr>
      </w:pPr>
      <w:bookmarkStart w:id="2" w:name="_d0jbnixp3eto" w:colFirst="0" w:colLast="0"/>
      <w:bookmarkEnd w:id="2"/>
      <w:r>
        <w:rPr>
          <w:b/>
          <w:sz w:val="22"/>
          <w:szCs w:val="22"/>
        </w:rPr>
        <w:t>Waarom verwerken wij persoonsgegevens van klant?</w:t>
      </w:r>
    </w:p>
    <w:p w14:paraId="000000ED" w14:textId="77777777" w:rsidR="005A2F04" w:rsidRDefault="00EF6B2D">
      <w:pPr>
        <w:widowControl w:val="0"/>
        <w:shd w:val="clear" w:color="auto" w:fill="FFFFFF"/>
        <w:jc w:val="both"/>
        <w:rPr>
          <w:rFonts w:ascii="Calibri" w:eastAsia="Calibri" w:hAnsi="Calibri" w:cs="Calibri"/>
        </w:rPr>
      </w:pPr>
      <w:r>
        <w:rPr>
          <w:rFonts w:ascii="Calibri" w:eastAsia="Calibri" w:hAnsi="Calibri" w:cs="Calibri"/>
        </w:rPr>
        <w:t>Tanghe Automotive VOF</w:t>
      </w:r>
      <w:r>
        <w:rPr>
          <w:rFonts w:ascii="Calibri" w:eastAsia="Calibri" w:hAnsi="Calibri" w:cs="Calibri"/>
        </w:rPr>
        <w:t xml:space="preserve"> verwerkt eventuele persoonsgegevens van klant op grond van onderstaande verwerkingsdoeleinden:</w:t>
      </w:r>
    </w:p>
    <w:p w14:paraId="000000EE" w14:textId="77777777" w:rsidR="005A2F04" w:rsidRDefault="00EF6B2D">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rPr>
        <w:t>Voor algemene bedrijfsvoering</w:t>
      </w:r>
      <w:r>
        <w:rPr>
          <w:rFonts w:ascii="Calibri" w:eastAsia="Calibri" w:hAnsi="Calibri" w:cs="Calibri"/>
        </w:rPr>
        <w:t>;</w:t>
      </w:r>
    </w:p>
    <w:p w14:paraId="000000EF" w14:textId="77777777" w:rsidR="005A2F04" w:rsidRDefault="00EF6B2D">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highlight w:val="white"/>
        </w:rPr>
        <w:t>Voor communicatiedoeleinden</w:t>
      </w:r>
      <w:r>
        <w:rPr>
          <w:rFonts w:ascii="Calibri" w:eastAsia="Calibri" w:hAnsi="Calibri" w:cs="Calibri"/>
        </w:rPr>
        <w:t>; en</w:t>
      </w:r>
    </w:p>
    <w:p w14:paraId="000000F0" w14:textId="77777777" w:rsidR="005A2F04" w:rsidRDefault="00EF6B2D">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highlight w:val="white"/>
        </w:rPr>
        <w:t>Voor het uitvoeren van dienstverlening</w:t>
      </w:r>
      <w:r>
        <w:rPr>
          <w:rFonts w:ascii="Calibri" w:eastAsia="Calibri" w:hAnsi="Calibri" w:cs="Calibri"/>
        </w:rPr>
        <w:t>.</w:t>
      </w:r>
    </w:p>
    <w:p w14:paraId="000000F1" w14:textId="77777777" w:rsidR="005A2F04" w:rsidRDefault="00EF6B2D">
      <w:pPr>
        <w:widowControl w:val="0"/>
        <w:shd w:val="clear" w:color="auto" w:fill="FFFFFF"/>
        <w:ind w:left="190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F2" w14:textId="77777777" w:rsidR="005A2F04" w:rsidRDefault="00EF6B2D">
      <w:pPr>
        <w:pStyle w:val="Kop2"/>
        <w:widowControl w:val="0"/>
        <w:shd w:val="clear" w:color="auto" w:fill="FFFFFF"/>
        <w:spacing w:after="80"/>
        <w:jc w:val="both"/>
        <w:rPr>
          <w:b/>
          <w:sz w:val="22"/>
          <w:szCs w:val="22"/>
        </w:rPr>
      </w:pPr>
      <w:bookmarkStart w:id="3" w:name="_1w4t9oiusel1" w:colFirst="0" w:colLast="0"/>
      <w:bookmarkEnd w:id="3"/>
      <w:r>
        <w:rPr>
          <w:b/>
          <w:sz w:val="22"/>
          <w:szCs w:val="22"/>
        </w:rPr>
        <w:t>Welke persoonsgegevens verwerkt Ta</w:t>
      </w:r>
      <w:r>
        <w:rPr>
          <w:b/>
          <w:sz w:val="22"/>
          <w:szCs w:val="22"/>
        </w:rPr>
        <w:t>nghe Automotive VOF?</w:t>
      </w:r>
    </w:p>
    <w:p w14:paraId="000000F3" w14:textId="77777777" w:rsidR="005A2F04" w:rsidRDefault="00EF6B2D">
      <w:pPr>
        <w:widowControl w:val="0"/>
        <w:shd w:val="clear" w:color="auto" w:fill="FFFFFF"/>
        <w:ind w:left="1900" w:hanging="360"/>
        <w:jc w:val="both"/>
        <w:rPr>
          <w:rFonts w:ascii="Calibri" w:eastAsia="Calibri" w:hAnsi="Calibri" w:cs="Calibri"/>
        </w:rPr>
      </w:pPr>
      <w:r>
        <w:rPr>
          <w:rFonts w:ascii="Calibri" w:eastAsia="Calibri" w:hAnsi="Calibri" w:cs="Calibri"/>
          <w:b/>
          <w:sz w:val="20"/>
          <w:szCs w:val="20"/>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Roboto" w:eastAsia="Roboto" w:hAnsi="Roboto" w:cs="Roboto"/>
          <w:color w:val="202124"/>
          <w:sz w:val="21"/>
          <w:szCs w:val="21"/>
          <w:highlight w:val="white"/>
        </w:rPr>
        <w:t>Naam</w:t>
      </w:r>
      <w:r>
        <w:rPr>
          <w:rFonts w:ascii="Calibri" w:eastAsia="Calibri" w:hAnsi="Calibri" w:cs="Calibri"/>
        </w:rPr>
        <w:t xml:space="preserve">; </w:t>
      </w:r>
    </w:p>
    <w:p w14:paraId="000000F4" w14:textId="77777777" w:rsidR="005A2F04" w:rsidRDefault="00EF6B2D">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highlight w:val="white"/>
        </w:rPr>
        <w:t>Adres;</w:t>
      </w:r>
    </w:p>
    <w:p w14:paraId="000000F5" w14:textId="77777777" w:rsidR="005A2F04" w:rsidRDefault="00EF6B2D">
      <w:pPr>
        <w:widowControl w:val="0"/>
        <w:shd w:val="clear" w:color="auto" w:fill="FFFFFF"/>
        <w:ind w:left="1900" w:hanging="360"/>
        <w:jc w:val="both"/>
        <w:rPr>
          <w:rFonts w:ascii="Times New Roman" w:eastAsia="Times New Roman" w:hAnsi="Times New Roman" w:cs="Times New Roman"/>
          <w:sz w:val="14"/>
          <w:szCs w:val="14"/>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rPr>
        <w:t>Woonplaats</w:t>
      </w:r>
      <w:r>
        <w:rPr>
          <w:rFonts w:ascii="Calibri" w:eastAsia="Calibri" w:hAnsi="Calibri" w:cs="Calibri"/>
        </w:rPr>
        <w:t>;</w:t>
      </w:r>
    </w:p>
    <w:p w14:paraId="000000F6" w14:textId="77777777" w:rsidR="005A2F04" w:rsidRDefault="00EF6B2D">
      <w:pPr>
        <w:widowControl w:val="0"/>
        <w:shd w:val="clear" w:color="auto" w:fill="FFFFFF"/>
        <w:ind w:left="1900" w:hanging="360"/>
        <w:jc w:val="both"/>
        <w:rPr>
          <w:rFonts w:ascii="Times New Roman" w:eastAsia="Times New Roman" w:hAnsi="Times New Roman" w:cs="Times New Roman"/>
          <w:sz w:val="14"/>
          <w:szCs w:val="14"/>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rPr>
        <w:t>E-mailadres</w:t>
      </w:r>
      <w:r>
        <w:rPr>
          <w:rFonts w:ascii="Calibri" w:eastAsia="Calibri" w:hAnsi="Calibri" w:cs="Calibri"/>
        </w:rPr>
        <w:t>; en</w:t>
      </w:r>
    </w:p>
    <w:p w14:paraId="000000F7" w14:textId="77777777" w:rsidR="005A2F04" w:rsidRDefault="00EF6B2D">
      <w:pPr>
        <w:widowControl w:val="0"/>
        <w:shd w:val="clear" w:color="auto" w:fill="FFFFFF"/>
        <w:ind w:left="1900" w:hanging="360"/>
        <w:jc w:val="both"/>
        <w:rPr>
          <w:rFonts w:ascii="Times New Roman" w:eastAsia="Times New Roman" w:hAnsi="Times New Roman" w:cs="Times New Roman"/>
          <w:sz w:val="14"/>
          <w:szCs w:val="14"/>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highlight w:val="white"/>
        </w:rPr>
        <w:t>Telefoonnummer</w:t>
      </w:r>
      <w:r>
        <w:rPr>
          <w:rFonts w:ascii="Times New Roman" w:eastAsia="Times New Roman" w:hAnsi="Times New Roman" w:cs="Times New Roman"/>
          <w:sz w:val="14"/>
          <w:szCs w:val="14"/>
        </w:rPr>
        <w:t>.</w:t>
      </w:r>
    </w:p>
    <w:p w14:paraId="000000F8" w14:textId="77777777" w:rsidR="005A2F04" w:rsidRDefault="00EF6B2D">
      <w:pPr>
        <w:pStyle w:val="Kop2"/>
        <w:widowControl w:val="0"/>
        <w:shd w:val="clear" w:color="auto" w:fill="FFFFFF"/>
        <w:spacing w:after="80"/>
        <w:jc w:val="both"/>
        <w:rPr>
          <w:b/>
          <w:sz w:val="22"/>
          <w:szCs w:val="22"/>
        </w:rPr>
      </w:pPr>
      <w:bookmarkStart w:id="4" w:name="_cwsljaqfwisk" w:colFirst="0" w:colLast="0"/>
      <w:bookmarkEnd w:id="4"/>
      <w:r>
        <w:rPr>
          <w:b/>
          <w:sz w:val="22"/>
          <w:szCs w:val="22"/>
        </w:rPr>
        <w:t>Op welke gronden verwerken wij gegevens van klant?</w:t>
      </w:r>
    </w:p>
    <w:p w14:paraId="000000F9" w14:textId="77777777" w:rsidR="005A2F04" w:rsidRDefault="00EF6B2D">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rPr>
        <w:t>Toestemming van de persoon in kwestie</w:t>
      </w:r>
      <w:r>
        <w:rPr>
          <w:rFonts w:ascii="Calibri" w:eastAsia="Calibri" w:hAnsi="Calibri" w:cs="Calibri"/>
        </w:rPr>
        <w:t>; en</w:t>
      </w:r>
    </w:p>
    <w:p w14:paraId="000000FA" w14:textId="77777777" w:rsidR="005A2F04" w:rsidRDefault="00EF6B2D">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Roboto" w:eastAsia="Roboto" w:hAnsi="Roboto" w:cs="Roboto"/>
          <w:color w:val="202124"/>
          <w:sz w:val="21"/>
          <w:szCs w:val="21"/>
        </w:rPr>
        <w:t>Ter uitvoering van een overeenkomst.</w:t>
      </w:r>
    </w:p>
    <w:p w14:paraId="000000FB" w14:textId="77777777" w:rsidR="005A2F04" w:rsidRDefault="00EF6B2D">
      <w:pPr>
        <w:pStyle w:val="Kop2"/>
        <w:widowControl w:val="0"/>
        <w:shd w:val="clear" w:color="auto" w:fill="FFFFFF"/>
        <w:spacing w:after="80"/>
        <w:jc w:val="both"/>
        <w:rPr>
          <w:b/>
          <w:sz w:val="22"/>
          <w:szCs w:val="22"/>
        </w:rPr>
      </w:pPr>
      <w:bookmarkStart w:id="5" w:name="_lvrccbxhfxdp" w:colFirst="0" w:colLast="0"/>
      <w:bookmarkEnd w:id="5"/>
      <w:r>
        <w:rPr>
          <w:b/>
          <w:sz w:val="22"/>
          <w:szCs w:val="22"/>
        </w:rPr>
        <w:t>Hoe lang worden persoonsgegevens van klant bewaard?</w:t>
      </w:r>
    </w:p>
    <w:p w14:paraId="000000FC" w14:textId="77777777" w:rsidR="005A2F04" w:rsidRDefault="00EF6B2D">
      <w:pPr>
        <w:widowControl w:val="0"/>
        <w:shd w:val="clear" w:color="auto" w:fill="FFFFFF"/>
        <w:jc w:val="both"/>
        <w:rPr>
          <w:rFonts w:ascii="Calibri" w:eastAsia="Calibri" w:hAnsi="Calibri" w:cs="Calibri"/>
        </w:rPr>
      </w:pPr>
      <w:r>
        <w:rPr>
          <w:rFonts w:ascii="Calibri" w:eastAsia="Calibri" w:hAnsi="Calibri" w:cs="Calibri"/>
        </w:rPr>
        <w:t>Tanghe Automotive VOF verwerkt persoonsgegevens van klant voor een vooraf uitdrukkelijk bepaald doel. Indien een doel is gerealiseerd, dan verwijdert Tanghe Automotive</w:t>
      </w:r>
      <w:r>
        <w:rPr>
          <w:rFonts w:ascii="Calibri" w:eastAsia="Calibri" w:hAnsi="Calibri" w:cs="Calibri"/>
        </w:rPr>
        <w:t xml:space="preserve"> VOF de gegevens die het voor dat doel hebben verzameld.</w:t>
      </w:r>
    </w:p>
    <w:p w14:paraId="000000FD" w14:textId="77777777" w:rsidR="005A2F04" w:rsidRDefault="00EF6B2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E" w14:textId="77777777" w:rsidR="005A2F04" w:rsidRDefault="00EF6B2D">
      <w:pPr>
        <w:widowControl w:val="0"/>
        <w:shd w:val="clear" w:color="auto" w:fill="FFFFFF"/>
        <w:jc w:val="both"/>
        <w:rPr>
          <w:rFonts w:ascii="Calibri" w:eastAsia="Calibri" w:hAnsi="Calibri" w:cs="Calibri"/>
        </w:rPr>
      </w:pPr>
      <w:r>
        <w:rPr>
          <w:rFonts w:ascii="Calibri" w:eastAsia="Calibri" w:hAnsi="Calibri" w:cs="Calibri"/>
        </w:rPr>
        <w:t xml:space="preserve">Als Tanghe Automotive VOF is gehouden aan een wettelijke verplichting om de persoonsgegevens te </w:t>
      </w:r>
      <w:r>
        <w:rPr>
          <w:rFonts w:ascii="Calibri" w:eastAsia="Calibri" w:hAnsi="Calibri" w:cs="Calibri"/>
        </w:rPr>
        <w:lastRenderedPageBreak/>
        <w:t xml:space="preserve">bewaren, dan zal het deze gegevens vernietigen, uiterlijk vier (4) weken na het verstrijken van de wettelijke bewaartermijn.     </w:t>
      </w:r>
    </w:p>
    <w:p w14:paraId="000000FF" w14:textId="77777777" w:rsidR="005A2F04" w:rsidRDefault="00EF6B2D">
      <w:pPr>
        <w:widowControl w:val="0"/>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0" w14:textId="77777777" w:rsidR="005A2F04" w:rsidRDefault="00EF6B2D">
      <w:pPr>
        <w:widowControl w:val="0"/>
        <w:shd w:val="clear" w:color="auto" w:fill="FFFFFF"/>
        <w:jc w:val="both"/>
        <w:rPr>
          <w:rFonts w:ascii="Times New Roman" w:eastAsia="Times New Roman" w:hAnsi="Times New Roman" w:cs="Times New Roman"/>
          <w:b/>
          <w:sz w:val="24"/>
          <w:szCs w:val="24"/>
        </w:rPr>
      </w:pPr>
      <w:r>
        <w:rPr>
          <w:rFonts w:ascii="Calibri" w:eastAsia="Calibri" w:hAnsi="Calibri" w:cs="Calibri"/>
        </w:rPr>
        <w:t>In het kader van fiscale ver</w:t>
      </w:r>
      <w:r>
        <w:rPr>
          <w:rFonts w:ascii="Calibri" w:eastAsia="Calibri" w:hAnsi="Calibri" w:cs="Calibri"/>
        </w:rPr>
        <w:t xml:space="preserve">plichtingen is Tanghe Automotive VOF wettelijk verplicht gegevens van klant voor een termijn van zeven (7) jaar te bewaren. </w:t>
      </w:r>
    </w:p>
    <w:p w14:paraId="00000101" w14:textId="77777777" w:rsidR="005A2F04" w:rsidRDefault="00EF6B2D">
      <w:pPr>
        <w:pStyle w:val="Kop2"/>
        <w:widowControl w:val="0"/>
        <w:shd w:val="clear" w:color="auto" w:fill="FFFFFF"/>
        <w:spacing w:after="80"/>
        <w:jc w:val="both"/>
        <w:rPr>
          <w:b/>
          <w:sz w:val="22"/>
          <w:szCs w:val="22"/>
        </w:rPr>
      </w:pPr>
      <w:bookmarkStart w:id="6" w:name="_kvpmb5r2jnot" w:colFirst="0" w:colLast="0"/>
      <w:bookmarkEnd w:id="6"/>
      <w:r>
        <w:rPr>
          <w:b/>
          <w:sz w:val="22"/>
          <w:szCs w:val="22"/>
        </w:rPr>
        <w:t>Met wie worden de persoonsgegevens gedeeld?</w:t>
      </w:r>
    </w:p>
    <w:p w14:paraId="00000102" w14:textId="77777777" w:rsidR="005A2F04" w:rsidRDefault="00EF6B2D">
      <w:pPr>
        <w:widowControl w:val="0"/>
        <w:shd w:val="clear" w:color="auto" w:fill="FFFFFF"/>
        <w:jc w:val="both"/>
        <w:rPr>
          <w:rFonts w:ascii="Calibri" w:eastAsia="Calibri" w:hAnsi="Calibri" w:cs="Calibri"/>
        </w:rPr>
      </w:pPr>
      <w:r>
        <w:rPr>
          <w:rFonts w:ascii="Calibri" w:eastAsia="Calibri" w:hAnsi="Calibri" w:cs="Calibri"/>
        </w:rPr>
        <w:t>Hieronder staan de derde partijen beschreven, waarvan Tanghe Automotive VOF diensten en</w:t>
      </w:r>
      <w:r>
        <w:rPr>
          <w:rFonts w:ascii="Calibri" w:eastAsia="Calibri" w:hAnsi="Calibri" w:cs="Calibri"/>
        </w:rPr>
        <w:t>/of producten afneemt, en waarmee Tanghe Automotive VOF mogelijk gegevens van klant deelt. Ten aanzien van de verwerkingen van onderstaande partijen is Tanghe Automotive VOF verwerkingsverantwoordelijke. Met deze partijen zijn schriftelijke afspraken gemaa</w:t>
      </w:r>
      <w:r>
        <w:rPr>
          <w:rFonts w:ascii="Calibri" w:eastAsia="Calibri" w:hAnsi="Calibri" w:cs="Calibri"/>
        </w:rPr>
        <w:t>kt over het verwerken en beschermen van gegevens:</w:t>
      </w:r>
    </w:p>
    <w:p w14:paraId="00000103" w14:textId="77777777" w:rsidR="005A2F04" w:rsidRDefault="00EF6B2D">
      <w:pPr>
        <w:widowControl w:val="0"/>
        <w:shd w:val="clear" w:color="auto" w:fill="FFFFFF"/>
        <w:ind w:left="1900" w:hanging="360"/>
        <w:jc w:val="both"/>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rPr>
        <w:t xml:space="preserve">[In te vullen door Tanghe Automotive VOF]; </w:t>
      </w:r>
    </w:p>
    <w:p w14:paraId="00000104" w14:textId="77777777" w:rsidR="005A2F04" w:rsidRDefault="00EF6B2D">
      <w:pPr>
        <w:widowControl w:val="0"/>
        <w:shd w:val="clear" w:color="auto" w:fill="FFFFFF"/>
        <w:ind w:left="1900" w:hanging="360"/>
        <w:jc w:val="both"/>
        <w:rPr>
          <w:rFonts w:ascii="Calibri" w:eastAsia="Calibri" w:hAnsi="Calibri" w:cs="Calibri"/>
          <w:b/>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rPr>
        <w:t xml:space="preserve">[In te vullen door Tanghe Automotive VOF]; </w:t>
      </w:r>
    </w:p>
    <w:p w14:paraId="00000105" w14:textId="77777777" w:rsidR="005A2F04" w:rsidRDefault="00EF6B2D">
      <w:pPr>
        <w:pStyle w:val="Kop2"/>
        <w:shd w:val="clear" w:color="auto" w:fill="FFFFFF"/>
        <w:spacing w:after="80"/>
        <w:jc w:val="both"/>
        <w:rPr>
          <w:b/>
          <w:sz w:val="22"/>
          <w:szCs w:val="22"/>
        </w:rPr>
      </w:pPr>
      <w:bookmarkStart w:id="7" w:name="_vlfis4x08u4b" w:colFirst="0" w:colLast="0"/>
      <w:bookmarkEnd w:id="7"/>
      <w:r>
        <w:rPr>
          <w:b/>
          <w:sz w:val="22"/>
          <w:szCs w:val="22"/>
        </w:rPr>
        <w:t>Wat zijn rechten van klant als betrokkene?</w:t>
      </w:r>
    </w:p>
    <w:p w14:paraId="00000106" w14:textId="77777777" w:rsidR="005A2F04" w:rsidRDefault="00EF6B2D">
      <w:pPr>
        <w:pStyle w:val="Kop3"/>
        <w:widowControl w:val="0"/>
        <w:shd w:val="clear" w:color="auto" w:fill="FFFFFF"/>
        <w:spacing w:before="280"/>
        <w:jc w:val="both"/>
        <w:rPr>
          <w:b/>
          <w:color w:val="000000"/>
          <w:sz w:val="22"/>
          <w:szCs w:val="22"/>
        </w:rPr>
      </w:pPr>
      <w:bookmarkStart w:id="8" w:name="_rps4pju0e83g" w:colFirst="0" w:colLast="0"/>
      <w:bookmarkEnd w:id="8"/>
      <w:r>
        <w:rPr>
          <w:b/>
          <w:color w:val="000000"/>
          <w:sz w:val="22"/>
          <w:szCs w:val="22"/>
        </w:rPr>
        <w:t>Intrekken van toestemming</w:t>
      </w:r>
    </w:p>
    <w:p w14:paraId="00000107" w14:textId="77777777" w:rsidR="005A2F04" w:rsidRDefault="00EF6B2D">
      <w:pPr>
        <w:widowControl w:val="0"/>
        <w:shd w:val="clear" w:color="auto" w:fill="FFFFFF"/>
        <w:jc w:val="both"/>
        <w:rPr>
          <w:rFonts w:ascii="Times New Roman" w:eastAsia="Times New Roman" w:hAnsi="Times New Roman" w:cs="Times New Roman"/>
          <w:sz w:val="24"/>
          <w:szCs w:val="24"/>
        </w:rPr>
      </w:pPr>
      <w:r>
        <w:rPr>
          <w:rFonts w:ascii="Calibri" w:eastAsia="Calibri" w:hAnsi="Calibri" w:cs="Calibri"/>
        </w:rPr>
        <w:t>Klant heeft te allen tijde het recht om zijn toestemming in te trekken. Het intrekken van toestemming heeft geen invloed op de wettigheid van eerder uitgevoerde activiteiten die zijn uitgevoerd op basis van de toestemming vóór deze terugtrekking.</w:t>
      </w:r>
    </w:p>
    <w:p w14:paraId="00000108" w14:textId="77777777" w:rsidR="005A2F04" w:rsidRDefault="00EF6B2D">
      <w:pPr>
        <w:pStyle w:val="Kop3"/>
        <w:widowControl w:val="0"/>
        <w:shd w:val="clear" w:color="auto" w:fill="FFFFFF"/>
        <w:spacing w:before="280"/>
        <w:jc w:val="both"/>
        <w:rPr>
          <w:b/>
          <w:color w:val="000000"/>
          <w:sz w:val="22"/>
          <w:szCs w:val="22"/>
        </w:rPr>
      </w:pPr>
      <w:bookmarkStart w:id="9" w:name="_pn04w7kpvyox" w:colFirst="0" w:colLast="0"/>
      <w:bookmarkEnd w:id="9"/>
      <w:r>
        <w:rPr>
          <w:b/>
          <w:color w:val="000000"/>
          <w:sz w:val="22"/>
          <w:szCs w:val="22"/>
        </w:rPr>
        <w:t xml:space="preserve">Recht om </w:t>
      </w:r>
      <w:r>
        <w:rPr>
          <w:b/>
          <w:color w:val="000000"/>
          <w:sz w:val="22"/>
          <w:szCs w:val="22"/>
        </w:rPr>
        <w:t>gegevens in te zien, te corrigeren en te verwijderen</w:t>
      </w:r>
    </w:p>
    <w:p w14:paraId="00000109" w14:textId="77777777" w:rsidR="005A2F04" w:rsidRDefault="00EF6B2D">
      <w:pPr>
        <w:widowControl w:val="0"/>
        <w:shd w:val="clear" w:color="auto" w:fill="FFFFFF"/>
        <w:jc w:val="both"/>
        <w:rPr>
          <w:rFonts w:ascii="Calibri" w:eastAsia="Calibri" w:hAnsi="Calibri" w:cs="Calibri"/>
        </w:rPr>
      </w:pPr>
      <w:r>
        <w:rPr>
          <w:rFonts w:ascii="Calibri" w:eastAsia="Calibri" w:hAnsi="Calibri" w:cs="Calibri"/>
        </w:rPr>
        <w:t>Wanneer Tanghe Automotive VOF persoonsgegevens van klant verwerkt, dan heeft klant het recht op inzage. Tanghe Automotive VOF zal klant diens persoonsgegevens verstrekken, nadat klant hiertoe een verzoek</w:t>
      </w:r>
      <w:r>
        <w:rPr>
          <w:rFonts w:ascii="Calibri" w:eastAsia="Calibri" w:hAnsi="Calibri" w:cs="Calibri"/>
        </w:rPr>
        <w:t xml:space="preserve"> heeft gedaan.</w:t>
      </w:r>
    </w:p>
    <w:p w14:paraId="0000010A" w14:textId="77777777" w:rsidR="005A2F04" w:rsidRDefault="00EF6B2D">
      <w:pPr>
        <w:widowControl w:val="0"/>
        <w:shd w:val="clear" w:color="auto" w:fill="FFFFFF"/>
        <w:jc w:val="both"/>
        <w:rPr>
          <w:rFonts w:ascii="Times New Roman" w:eastAsia="Times New Roman" w:hAnsi="Times New Roman" w:cs="Times New Roman"/>
          <w:b/>
          <w:sz w:val="24"/>
          <w:szCs w:val="24"/>
        </w:rPr>
      </w:pPr>
      <w:r>
        <w:rPr>
          <w:rFonts w:ascii="Calibri" w:eastAsia="Calibri" w:hAnsi="Calibri" w:cs="Calibri"/>
        </w:rPr>
        <w:t>Indien klant gegevens wilt wijzigen of wenst dat Tanghe Automotive VOF stopt met de verwerking ervan, dan kan klant Tanghe Automotive VOF verzoeken om persoonsgegevens van klant te corrigeren of te verwijderen.</w:t>
      </w:r>
    </w:p>
    <w:p w14:paraId="0000010B" w14:textId="77777777" w:rsidR="005A2F04" w:rsidRDefault="00EF6B2D">
      <w:pPr>
        <w:pStyle w:val="Kop3"/>
        <w:widowControl w:val="0"/>
        <w:shd w:val="clear" w:color="auto" w:fill="FFFFFF"/>
        <w:spacing w:before="280"/>
        <w:jc w:val="both"/>
        <w:rPr>
          <w:b/>
          <w:color w:val="000000"/>
          <w:sz w:val="22"/>
          <w:szCs w:val="22"/>
        </w:rPr>
      </w:pPr>
      <w:bookmarkStart w:id="10" w:name="_gu6r7vs9gm81" w:colFirst="0" w:colLast="0"/>
      <w:bookmarkEnd w:id="10"/>
      <w:r>
        <w:rPr>
          <w:b/>
          <w:color w:val="000000"/>
          <w:sz w:val="22"/>
          <w:szCs w:val="22"/>
        </w:rPr>
        <w:t>Beperking van de verwerking</w:t>
      </w:r>
    </w:p>
    <w:p w14:paraId="0000010C" w14:textId="77777777" w:rsidR="005A2F04" w:rsidRDefault="00EF6B2D">
      <w:pPr>
        <w:widowControl w:val="0"/>
        <w:shd w:val="clear" w:color="auto" w:fill="FFFFFF"/>
        <w:jc w:val="both"/>
        <w:rPr>
          <w:rFonts w:ascii="Times New Roman" w:eastAsia="Times New Roman" w:hAnsi="Times New Roman" w:cs="Times New Roman"/>
          <w:b/>
          <w:sz w:val="24"/>
          <w:szCs w:val="24"/>
        </w:rPr>
      </w:pPr>
      <w:r>
        <w:rPr>
          <w:rFonts w:ascii="Calibri" w:eastAsia="Calibri" w:hAnsi="Calibri" w:cs="Calibri"/>
        </w:rPr>
        <w:t>Als klant de juistheid van diens persoonsgegevens betwist, dan heeft klant het recht om die verwerking te beperken voor de periode dat Tanghe Automotive VOF de juistheid van de persoonsgegevens kan controleren. Indien persoonsgegevens van onjuist zijn, zal</w:t>
      </w:r>
      <w:r>
        <w:rPr>
          <w:rFonts w:ascii="Calibri" w:eastAsia="Calibri" w:hAnsi="Calibri" w:cs="Calibri"/>
        </w:rPr>
        <w:t xml:space="preserve"> Tanghe Automotive VOF dit zo spoedig mogelijk corrigeren.</w:t>
      </w:r>
    </w:p>
    <w:p w14:paraId="0000010D" w14:textId="77777777" w:rsidR="005A2F04" w:rsidRDefault="00EF6B2D">
      <w:pPr>
        <w:pStyle w:val="Kop3"/>
        <w:widowControl w:val="0"/>
        <w:shd w:val="clear" w:color="auto" w:fill="FFFFFF"/>
        <w:spacing w:before="280"/>
        <w:jc w:val="both"/>
        <w:rPr>
          <w:b/>
          <w:color w:val="000000"/>
          <w:sz w:val="22"/>
          <w:szCs w:val="22"/>
        </w:rPr>
      </w:pPr>
      <w:bookmarkStart w:id="11" w:name="_1dnvj2ctwo3s" w:colFirst="0" w:colLast="0"/>
      <w:bookmarkEnd w:id="11"/>
      <w:r>
        <w:rPr>
          <w:b/>
          <w:color w:val="000000"/>
          <w:sz w:val="22"/>
          <w:szCs w:val="22"/>
        </w:rPr>
        <w:t>Kennisgeving van rechten van klant</w:t>
      </w:r>
    </w:p>
    <w:p w14:paraId="0000010E" w14:textId="77777777" w:rsidR="005A2F04" w:rsidRDefault="00EF6B2D">
      <w:pPr>
        <w:widowControl w:val="0"/>
        <w:shd w:val="clear" w:color="auto" w:fill="FFFFFF"/>
        <w:jc w:val="both"/>
        <w:rPr>
          <w:rFonts w:ascii="Times New Roman" w:eastAsia="Times New Roman" w:hAnsi="Times New Roman" w:cs="Times New Roman"/>
          <w:sz w:val="24"/>
          <w:szCs w:val="24"/>
        </w:rPr>
      </w:pPr>
      <w:r>
        <w:rPr>
          <w:rFonts w:ascii="Calibri" w:eastAsia="Calibri" w:hAnsi="Calibri" w:cs="Calibri"/>
        </w:rPr>
        <w:t>Tanghe Automotive VOF informeert klant te allen tijde over ontvangst van het verzoek van klant en of er wel of geen gehoor aan kan worden gegeven. Indien het verz</w:t>
      </w:r>
      <w:r>
        <w:rPr>
          <w:rFonts w:ascii="Calibri" w:eastAsia="Calibri" w:hAnsi="Calibri" w:cs="Calibri"/>
        </w:rPr>
        <w:t>oek niet wordt ingewilligd, dan wordt de reden daarvan vermeld.</w:t>
      </w:r>
    </w:p>
    <w:p w14:paraId="0000010F" w14:textId="77777777" w:rsidR="005A2F04" w:rsidRDefault="00EF6B2D">
      <w:pPr>
        <w:pStyle w:val="Kop3"/>
        <w:widowControl w:val="0"/>
        <w:shd w:val="clear" w:color="auto" w:fill="FFFFFF"/>
        <w:spacing w:before="280"/>
        <w:jc w:val="both"/>
        <w:rPr>
          <w:b/>
          <w:color w:val="000000"/>
          <w:sz w:val="22"/>
          <w:szCs w:val="22"/>
        </w:rPr>
      </w:pPr>
      <w:bookmarkStart w:id="12" w:name="_bld751g8dexd" w:colFirst="0" w:colLast="0"/>
      <w:bookmarkEnd w:id="12"/>
      <w:r>
        <w:rPr>
          <w:b/>
          <w:color w:val="000000"/>
          <w:sz w:val="22"/>
          <w:szCs w:val="22"/>
        </w:rPr>
        <w:t>Gegevensoverdraagbaarheid</w:t>
      </w:r>
    </w:p>
    <w:p w14:paraId="00000110" w14:textId="77777777" w:rsidR="005A2F04" w:rsidRDefault="00EF6B2D">
      <w:pPr>
        <w:widowControl w:val="0"/>
        <w:shd w:val="clear" w:color="auto" w:fill="FFFFFF"/>
        <w:jc w:val="both"/>
        <w:rPr>
          <w:rFonts w:ascii="Times New Roman" w:eastAsia="Times New Roman" w:hAnsi="Times New Roman" w:cs="Times New Roman"/>
          <w:sz w:val="24"/>
          <w:szCs w:val="24"/>
        </w:rPr>
      </w:pPr>
      <w:r>
        <w:rPr>
          <w:rFonts w:ascii="Calibri" w:eastAsia="Calibri" w:hAnsi="Calibri" w:cs="Calibri"/>
        </w:rPr>
        <w:t>Klant heeft het recht om de persoonsgegevens te ontvangen die Tanghe Automotive VOF van klant verwerkt. Nadat klant een verzoek heeft ingediend, zorgt Tanghe Automoti</w:t>
      </w:r>
      <w:r>
        <w:rPr>
          <w:rFonts w:ascii="Calibri" w:eastAsia="Calibri" w:hAnsi="Calibri" w:cs="Calibri"/>
        </w:rPr>
        <w:t xml:space="preserve">ve VOF dat persoonlijke </w:t>
      </w:r>
      <w:r>
        <w:rPr>
          <w:rFonts w:ascii="Calibri" w:eastAsia="Calibri" w:hAnsi="Calibri" w:cs="Calibri"/>
        </w:rPr>
        <w:lastRenderedPageBreak/>
        <w:t>gegevens worden toegestuurd in een leesbaar formaat.</w:t>
      </w:r>
    </w:p>
    <w:p w14:paraId="00000111" w14:textId="77777777" w:rsidR="005A2F04" w:rsidRDefault="00EF6B2D">
      <w:pPr>
        <w:pStyle w:val="Kop2"/>
        <w:widowControl w:val="0"/>
        <w:shd w:val="clear" w:color="auto" w:fill="FFFFFF"/>
        <w:spacing w:after="80"/>
        <w:jc w:val="both"/>
        <w:rPr>
          <w:b/>
          <w:sz w:val="22"/>
          <w:szCs w:val="22"/>
        </w:rPr>
      </w:pPr>
      <w:bookmarkStart w:id="13" w:name="_q6y0x49p3m7o" w:colFirst="0" w:colLast="0"/>
      <w:bookmarkEnd w:id="13"/>
      <w:r>
        <w:rPr>
          <w:b/>
          <w:sz w:val="22"/>
          <w:szCs w:val="22"/>
        </w:rPr>
        <w:t>Hoe maakt klant gebruik van diens rechten?</w:t>
      </w:r>
    </w:p>
    <w:p w14:paraId="00000112" w14:textId="77777777" w:rsidR="005A2F04" w:rsidRDefault="00EF6B2D">
      <w:pPr>
        <w:widowControl w:val="0"/>
        <w:shd w:val="clear" w:color="auto" w:fill="FFFFFF"/>
        <w:jc w:val="both"/>
        <w:rPr>
          <w:rFonts w:ascii="Calibri" w:eastAsia="Calibri" w:hAnsi="Calibri" w:cs="Calibri"/>
        </w:rPr>
      </w:pPr>
      <w:r>
        <w:rPr>
          <w:rFonts w:ascii="Calibri" w:eastAsia="Calibri" w:hAnsi="Calibri" w:cs="Calibri"/>
        </w:rPr>
        <w:t xml:space="preserve">Stuur een e-mail naar </w:t>
      </w:r>
      <w:r>
        <w:rPr>
          <w:rFonts w:ascii="Roboto" w:eastAsia="Roboto" w:hAnsi="Roboto" w:cs="Roboto"/>
          <w:color w:val="202124"/>
          <w:sz w:val="21"/>
          <w:szCs w:val="21"/>
        </w:rPr>
        <w:t>rik@tangheautomotive.nl</w:t>
      </w:r>
      <w:r>
        <w:rPr>
          <w:rFonts w:ascii="Calibri" w:eastAsia="Calibri" w:hAnsi="Calibri" w:cs="Calibri"/>
        </w:rPr>
        <w:t xml:space="preserve"> (info e-mail adres) met het verzoek van welk recht klant gebruik wenst te maken en om welk</w:t>
      </w:r>
      <w:r>
        <w:rPr>
          <w:rFonts w:ascii="Calibri" w:eastAsia="Calibri" w:hAnsi="Calibri" w:cs="Calibri"/>
        </w:rPr>
        <w:t>e verwerking van gegevens het precies gaat. Hierbij dient klant zijn naam te vermelden, zodat Tanghe Automotive VOF klant kan identificeren.</w:t>
      </w:r>
    </w:p>
    <w:p w14:paraId="00000113" w14:textId="77777777" w:rsidR="005A2F04" w:rsidRDefault="00EF6B2D">
      <w:pPr>
        <w:pStyle w:val="Kop2"/>
        <w:widowControl w:val="0"/>
        <w:shd w:val="clear" w:color="auto" w:fill="FFFFFF"/>
        <w:spacing w:after="80"/>
        <w:jc w:val="both"/>
        <w:rPr>
          <w:b/>
          <w:sz w:val="22"/>
          <w:szCs w:val="22"/>
        </w:rPr>
      </w:pPr>
      <w:bookmarkStart w:id="14" w:name="_4vuy5qnnnupp" w:colFirst="0" w:colLast="0"/>
      <w:bookmarkEnd w:id="14"/>
      <w:r>
        <w:rPr>
          <w:b/>
          <w:sz w:val="22"/>
          <w:szCs w:val="22"/>
        </w:rPr>
        <w:t>Verwerking van aanvraag van klant</w:t>
      </w:r>
    </w:p>
    <w:p w14:paraId="00000114" w14:textId="77777777" w:rsidR="005A2F04" w:rsidRDefault="00EF6B2D">
      <w:pPr>
        <w:widowControl w:val="0"/>
        <w:shd w:val="clear" w:color="auto" w:fill="FFFFFF"/>
        <w:jc w:val="both"/>
        <w:rPr>
          <w:rFonts w:ascii="Calibri" w:eastAsia="Calibri" w:hAnsi="Calibri" w:cs="Calibri"/>
          <w:b/>
        </w:rPr>
      </w:pPr>
      <w:r>
        <w:rPr>
          <w:rFonts w:ascii="Calibri" w:eastAsia="Calibri" w:hAnsi="Calibri" w:cs="Calibri"/>
        </w:rPr>
        <w:t>Nadat Tanghe Automotive VOF een verzoek om recht van klant heeft ontvangen, dan w</w:t>
      </w:r>
      <w:r>
        <w:rPr>
          <w:rFonts w:ascii="Calibri" w:eastAsia="Calibri" w:hAnsi="Calibri" w:cs="Calibri"/>
        </w:rPr>
        <w:t>ordt hij daarvan zo snel mogelijk op de hoogte gesteld.</w:t>
      </w:r>
    </w:p>
    <w:p w14:paraId="00000115" w14:textId="77777777" w:rsidR="005A2F04" w:rsidRDefault="00EF6B2D">
      <w:pPr>
        <w:pStyle w:val="Kop2"/>
        <w:widowControl w:val="0"/>
        <w:shd w:val="clear" w:color="auto" w:fill="FFFFFF"/>
        <w:spacing w:after="80"/>
        <w:jc w:val="both"/>
        <w:rPr>
          <w:b/>
          <w:sz w:val="22"/>
          <w:szCs w:val="22"/>
        </w:rPr>
      </w:pPr>
      <w:bookmarkStart w:id="15" w:name="_dd44ceijxvfl" w:colFirst="0" w:colLast="0"/>
      <w:bookmarkEnd w:id="15"/>
      <w:r>
        <w:rPr>
          <w:b/>
          <w:sz w:val="22"/>
          <w:szCs w:val="22"/>
        </w:rPr>
        <w:t>Vragen en/of klachten?</w:t>
      </w:r>
    </w:p>
    <w:p w14:paraId="00000116" w14:textId="77777777" w:rsidR="005A2F04" w:rsidRDefault="00EF6B2D">
      <w:pPr>
        <w:widowControl w:val="0"/>
        <w:shd w:val="clear" w:color="auto" w:fill="FFFFFF"/>
        <w:jc w:val="both"/>
        <w:rPr>
          <w:rFonts w:ascii="Calibri" w:eastAsia="Calibri" w:hAnsi="Calibri" w:cs="Calibri"/>
        </w:rPr>
      </w:pPr>
      <w:r>
        <w:rPr>
          <w:rFonts w:ascii="Calibri" w:eastAsia="Calibri" w:hAnsi="Calibri" w:cs="Calibri"/>
        </w:rPr>
        <w:t>Tanghe Automotive VOF</w:t>
      </w:r>
      <w:r>
        <w:rPr>
          <w:rFonts w:ascii="Calibri" w:eastAsia="Calibri" w:hAnsi="Calibri" w:cs="Calibri"/>
        </w:rPr>
        <w:t xml:space="preserve"> draagt zorg voor de privacy van klant. Indien klant vragen en/of een klacht heeft kunt klant contact met ons opnemen via </w:t>
      </w:r>
      <w:r>
        <w:rPr>
          <w:rFonts w:ascii="Roboto" w:eastAsia="Roboto" w:hAnsi="Roboto" w:cs="Roboto"/>
          <w:color w:val="202124"/>
          <w:sz w:val="21"/>
          <w:szCs w:val="21"/>
        </w:rPr>
        <w:t>rik@tangheautomotive.nl</w:t>
      </w:r>
      <w:r>
        <w:rPr>
          <w:rFonts w:ascii="Calibri" w:eastAsia="Calibri" w:hAnsi="Calibri" w:cs="Calibri"/>
        </w:rPr>
        <w:t xml:space="preserve"> (info e-mailadres). Tanghe Automotive VOF streeft ernaar om vragen/klachten zo goed mogelijk af te handelen. I</w:t>
      </w:r>
      <w:r>
        <w:rPr>
          <w:rFonts w:ascii="Calibri" w:eastAsia="Calibri" w:hAnsi="Calibri" w:cs="Calibri"/>
        </w:rPr>
        <w:t>ndien klant niet tevreden is over het afhandelen van zijn klacht, dan kan klant te allen tijde een ​​klacht indienen bij de</w:t>
      </w:r>
      <w:hyperlink r:id="rId4">
        <w:r>
          <w:rPr>
            <w:rFonts w:ascii="Calibri" w:eastAsia="Calibri" w:hAnsi="Calibri" w:cs="Calibri"/>
          </w:rPr>
          <w:t xml:space="preserve"> </w:t>
        </w:r>
      </w:hyperlink>
      <w:hyperlink r:id="rId5">
        <w:r>
          <w:rPr>
            <w:rFonts w:ascii="Calibri" w:eastAsia="Calibri" w:hAnsi="Calibri" w:cs="Calibri"/>
            <w:u w:val="single"/>
          </w:rPr>
          <w:t>Autoriteit Persoonsgegevens</w:t>
        </w:r>
      </w:hyperlink>
      <w:r>
        <w:rPr>
          <w:rFonts w:ascii="Calibri" w:eastAsia="Calibri" w:hAnsi="Calibri" w:cs="Calibri"/>
        </w:rPr>
        <w:t>.</w:t>
      </w:r>
    </w:p>
    <w:p w14:paraId="00000117" w14:textId="77777777" w:rsidR="005A2F04" w:rsidRDefault="00EF6B2D">
      <w:pPr>
        <w:pStyle w:val="Kop2"/>
        <w:widowControl w:val="0"/>
        <w:shd w:val="clear" w:color="auto" w:fill="FFFFFF"/>
        <w:spacing w:before="240" w:after="40"/>
        <w:jc w:val="both"/>
        <w:rPr>
          <w:b/>
          <w:sz w:val="22"/>
          <w:szCs w:val="22"/>
        </w:rPr>
      </w:pPr>
      <w:bookmarkStart w:id="16" w:name="_svcpf1kh8mdf" w:colFirst="0" w:colLast="0"/>
      <w:bookmarkEnd w:id="16"/>
      <w:r>
        <w:rPr>
          <w:b/>
          <w:sz w:val="22"/>
          <w:szCs w:val="22"/>
        </w:rPr>
        <w:t>Wijzigen privacyverklaring</w:t>
      </w:r>
    </w:p>
    <w:p w14:paraId="00000118" w14:textId="77777777" w:rsidR="005A2F04" w:rsidRDefault="00EF6B2D">
      <w:pPr>
        <w:widowControl w:val="0"/>
        <w:shd w:val="clear" w:color="auto" w:fill="FFFFFF"/>
        <w:jc w:val="both"/>
        <w:rPr>
          <w:rFonts w:ascii="Calibri" w:eastAsia="Calibri" w:hAnsi="Calibri" w:cs="Calibri"/>
        </w:rPr>
      </w:pPr>
      <w:r>
        <w:rPr>
          <w:rFonts w:ascii="Calibri" w:eastAsia="Calibri" w:hAnsi="Calibri" w:cs="Calibri"/>
        </w:rPr>
        <w:t>Tanghe Automotive VOF heeft te allen tijde het r</w:t>
      </w:r>
      <w:r>
        <w:rPr>
          <w:rFonts w:ascii="Calibri" w:eastAsia="Calibri" w:hAnsi="Calibri" w:cs="Calibri"/>
        </w:rPr>
        <w:t xml:space="preserve">echt om de inhoud van deze privacyverklaring te wijzigen. Wijzigingen worden gepubliceerd op </w:t>
      </w:r>
      <w:r>
        <w:rPr>
          <w:rFonts w:ascii="Roboto" w:eastAsia="Roboto" w:hAnsi="Roboto" w:cs="Roboto"/>
          <w:color w:val="202124"/>
          <w:sz w:val="21"/>
          <w:szCs w:val="21"/>
          <w:highlight w:val="white"/>
        </w:rPr>
        <w:t>www.tangheautomotive.nl</w:t>
      </w:r>
      <w:r>
        <w:rPr>
          <w:rFonts w:ascii="Calibri" w:eastAsia="Calibri" w:hAnsi="Calibri" w:cs="Calibri"/>
        </w:rPr>
        <w:t xml:space="preserve">. </w:t>
      </w:r>
    </w:p>
    <w:p w14:paraId="00000119" w14:textId="77777777" w:rsidR="005A2F04" w:rsidRDefault="00EF6B2D">
      <w:pPr>
        <w:widowControl w:val="0"/>
        <w:spacing w:before="240" w:after="240"/>
        <w:jc w:val="both"/>
        <w:rPr>
          <w:rFonts w:ascii="Calibri" w:eastAsia="Calibri" w:hAnsi="Calibri" w:cs="Calibri"/>
        </w:rPr>
      </w:pPr>
      <w:r>
        <w:rPr>
          <w:rFonts w:ascii="Calibri" w:eastAsia="Calibri" w:hAnsi="Calibri" w:cs="Calibri"/>
        </w:rPr>
        <w:t xml:space="preserve"> </w:t>
      </w:r>
    </w:p>
    <w:p w14:paraId="0000011A" w14:textId="77777777" w:rsidR="005A2F04" w:rsidRDefault="005A2F04">
      <w:pPr>
        <w:widowControl w:val="0"/>
        <w:ind w:left="-24" w:right="43"/>
        <w:jc w:val="both"/>
        <w:rPr>
          <w:rFonts w:ascii="Calibri" w:eastAsia="Calibri" w:hAnsi="Calibri" w:cs="Calibri"/>
          <w:b/>
        </w:rPr>
      </w:pPr>
    </w:p>
    <w:p w14:paraId="0000011B" w14:textId="77777777" w:rsidR="005A2F04" w:rsidRDefault="005A2F04"/>
    <w:sectPr w:rsidR="005A2F0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04"/>
    <w:rsid w:val="00050729"/>
    <w:rsid w:val="005A2F04"/>
    <w:rsid w:val="00EF6B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69635EA1-D9A8-F249-A681-5157190F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riteitpersoonsgegevens.nl/nl/zelf-doen/privacyrechten/privacyklacht-indienen?qa=klacht%2520indienen&amp;scrollto=1" TargetMode="External"/><Relationship Id="rId4" Type="http://schemas.openxmlformats.org/officeDocument/2006/relationships/hyperlink" Target="https://autoriteitpersoonsgegevens.nl/nl/zelf-doen/privacyrechten/privacyklacht-indienen?qa=klacht%2520indienen&amp;scrollt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5442</Words>
  <Characters>29936</Characters>
  <Application>Microsoft Office Word</Application>
  <DocSecurity>0</DocSecurity>
  <Lines>249</Lines>
  <Paragraphs>70</Paragraphs>
  <ScaleCrop>false</ScaleCrop>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Zijden, M.J. van der (Marrit)</cp:lastModifiedBy>
  <cp:revision>2</cp:revision>
  <dcterms:created xsi:type="dcterms:W3CDTF">2021-06-21T11:05:00Z</dcterms:created>
  <dcterms:modified xsi:type="dcterms:W3CDTF">2021-06-21T11:05:00Z</dcterms:modified>
</cp:coreProperties>
</file>