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48" w:rsidRDefault="00D74000">
      <w:pPr>
        <w:rPr>
          <w:b/>
          <w:sz w:val="40"/>
          <w:szCs w:val="40"/>
        </w:rPr>
      </w:pPr>
      <w:r>
        <w:rPr>
          <w:b/>
          <w:sz w:val="40"/>
          <w:szCs w:val="40"/>
        </w:rPr>
        <w:t xml:space="preserve">  </w:t>
      </w:r>
    </w:p>
    <w:p w:rsidR="00FA53FD" w:rsidRDefault="00FA53FD">
      <w:pPr>
        <w:rPr>
          <w:b/>
          <w:sz w:val="40"/>
          <w:szCs w:val="40"/>
        </w:rPr>
      </w:pPr>
    </w:p>
    <w:p w:rsidR="00FA53FD" w:rsidRDefault="00FA53FD">
      <w:pPr>
        <w:rPr>
          <w:b/>
          <w:sz w:val="40"/>
          <w:szCs w:val="40"/>
        </w:rPr>
      </w:pPr>
      <w:r>
        <w:rPr>
          <w:b/>
          <w:sz w:val="40"/>
          <w:szCs w:val="40"/>
        </w:rPr>
        <w:t xml:space="preserve">OVERGANGSREGELING TRAJECTUM COLLEGE </w:t>
      </w:r>
    </w:p>
    <w:p w:rsidR="00FA53FD" w:rsidRDefault="00FA53FD">
      <w:pPr>
        <w:rPr>
          <w:sz w:val="40"/>
          <w:szCs w:val="40"/>
        </w:rPr>
      </w:pPr>
      <w:r>
        <w:rPr>
          <w:b/>
          <w:sz w:val="40"/>
          <w:szCs w:val="40"/>
        </w:rPr>
        <w:tab/>
      </w:r>
      <w:r>
        <w:rPr>
          <w:b/>
          <w:sz w:val="40"/>
          <w:szCs w:val="40"/>
        </w:rPr>
        <w:tab/>
      </w:r>
      <w:r w:rsidR="00251827">
        <w:rPr>
          <w:b/>
          <w:i/>
          <w:sz w:val="40"/>
          <w:szCs w:val="40"/>
        </w:rPr>
        <w:t>SCHOOLJAAR 2016</w:t>
      </w:r>
      <w:r w:rsidR="006C4296">
        <w:rPr>
          <w:b/>
          <w:i/>
          <w:sz w:val="40"/>
          <w:szCs w:val="40"/>
        </w:rPr>
        <w:t xml:space="preserve"> – 201</w:t>
      </w:r>
      <w:bookmarkStart w:id="0" w:name="_GoBack"/>
      <w:bookmarkEnd w:id="0"/>
      <w:r w:rsidR="00251827">
        <w:rPr>
          <w:b/>
          <w:i/>
          <w:sz w:val="40"/>
          <w:szCs w:val="40"/>
        </w:rPr>
        <w:t>7</w:t>
      </w:r>
    </w:p>
    <w:p w:rsidR="00071F5B" w:rsidRDefault="00071F5B" w:rsidP="00D74000">
      <w:pPr>
        <w:rPr>
          <w:sz w:val="40"/>
          <w:szCs w:val="40"/>
        </w:rPr>
      </w:pPr>
    </w:p>
    <w:p w:rsidR="00D74000" w:rsidRDefault="00D74000" w:rsidP="00D74000">
      <w:pPr>
        <w:rPr>
          <w:i/>
          <w:sz w:val="40"/>
          <w:szCs w:val="40"/>
        </w:rPr>
      </w:pPr>
    </w:p>
    <w:p w:rsidR="00D74000" w:rsidRDefault="00D74000" w:rsidP="00D74000">
      <w:pPr>
        <w:rPr>
          <w:i/>
          <w:sz w:val="40"/>
          <w:szCs w:val="40"/>
        </w:rPr>
      </w:pPr>
      <w:r>
        <w:rPr>
          <w:i/>
          <w:sz w:val="40"/>
          <w:szCs w:val="40"/>
        </w:rPr>
        <w:t>REGELS VOOR:</w:t>
      </w:r>
    </w:p>
    <w:p w:rsidR="00D74000" w:rsidRDefault="00D74000" w:rsidP="00D74000">
      <w:pPr>
        <w:pStyle w:val="Lijstalinea"/>
        <w:numPr>
          <w:ilvl w:val="0"/>
          <w:numId w:val="4"/>
        </w:numPr>
        <w:rPr>
          <w:i/>
          <w:sz w:val="32"/>
          <w:szCs w:val="32"/>
        </w:rPr>
      </w:pPr>
      <w:r>
        <w:rPr>
          <w:i/>
          <w:sz w:val="32"/>
          <w:szCs w:val="32"/>
        </w:rPr>
        <w:t>HET TIJDIG INFORMEREN VAN OUDERS EN LEERLINGEN</w:t>
      </w:r>
    </w:p>
    <w:p w:rsidR="00D74000" w:rsidRDefault="00D74000" w:rsidP="00D74000">
      <w:pPr>
        <w:pStyle w:val="Lijstalinea"/>
        <w:numPr>
          <w:ilvl w:val="0"/>
          <w:numId w:val="4"/>
        </w:numPr>
        <w:rPr>
          <w:i/>
          <w:sz w:val="32"/>
          <w:szCs w:val="32"/>
        </w:rPr>
      </w:pPr>
      <w:r>
        <w:rPr>
          <w:i/>
          <w:sz w:val="32"/>
          <w:szCs w:val="32"/>
        </w:rPr>
        <w:t>HET BEREKENEN VAN HET EINDCIJFER VOOR EEN VAK AAN HET EINDE VAN HET JAAR</w:t>
      </w:r>
    </w:p>
    <w:p w:rsidR="00D74000" w:rsidRDefault="0049600F" w:rsidP="00D74000">
      <w:pPr>
        <w:pStyle w:val="Lijstalinea"/>
        <w:numPr>
          <w:ilvl w:val="0"/>
          <w:numId w:val="4"/>
        </w:numPr>
        <w:rPr>
          <w:i/>
          <w:sz w:val="32"/>
          <w:szCs w:val="32"/>
        </w:rPr>
      </w:pPr>
      <w:r>
        <w:rPr>
          <w:i/>
          <w:sz w:val="32"/>
          <w:szCs w:val="32"/>
        </w:rPr>
        <w:t>HET OVERGAAN</w:t>
      </w:r>
      <w:r w:rsidR="00E91219">
        <w:rPr>
          <w:i/>
          <w:sz w:val="32"/>
          <w:szCs w:val="32"/>
        </w:rPr>
        <w:t xml:space="preserve"> NAAR HET VOLGEND LEERJAAR IN</w:t>
      </w:r>
      <w:r>
        <w:rPr>
          <w:i/>
          <w:sz w:val="32"/>
          <w:szCs w:val="32"/>
        </w:rPr>
        <w:t xml:space="preserve"> DEZELFDE OPLEIDING (DOORSTROOM)</w:t>
      </w:r>
    </w:p>
    <w:p w:rsidR="0049600F" w:rsidRDefault="0049600F" w:rsidP="00D74000">
      <w:pPr>
        <w:pStyle w:val="Lijstalinea"/>
        <w:numPr>
          <w:ilvl w:val="0"/>
          <w:numId w:val="4"/>
        </w:numPr>
        <w:rPr>
          <w:i/>
          <w:sz w:val="32"/>
          <w:szCs w:val="32"/>
        </w:rPr>
      </w:pPr>
      <w:r>
        <w:rPr>
          <w:i/>
          <w:sz w:val="32"/>
          <w:szCs w:val="32"/>
        </w:rPr>
        <w:t>HET OVERGAAN NAAR HET VOLGEND LEERJAAR IN EEN HOGERE OPLEIDING (OPSTROOM)</w:t>
      </w:r>
    </w:p>
    <w:p w:rsidR="0049600F" w:rsidRDefault="0049600F" w:rsidP="00D74000">
      <w:pPr>
        <w:pStyle w:val="Lijstalinea"/>
        <w:numPr>
          <w:ilvl w:val="0"/>
          <w:numId w:val="4"/>
        </w:numPr>
        <w:rPr>
          <w:i/>
          <w:sz w:val="32"/>
          <w:szCs w:val="32"/>
        </w:rPr>
      </w:pPr>
      <w:r>
        <w:rPr>
          <w:i/>
          <w:sz w:val="32"/>
          <w:szCs w:val="32"/>
        </w:rPr>
        <w:t>HET OVERGAAN NAAR HET VOLGEND LEERJAAR IN EEN MINDER MOEILIJKE OPLEIDING (AFSTROOM)</w:t>
      </w:r>
    </w:p>
    <w:p w:rsidR="0049600F" w:rsidRDefault="0049600F" w:rsidP="00D74000">
      <w:pPr>
        <w:pStyle w:val="Lijstalinea"/>
        <w:numPr>
          <w:ilvl w:val="0"/>
          <w:numId w:val="4"/>
        </w:numPr>
        <w:rPr>
          <w:i/>
          <w:sz w:val="32"/>
          <w:szCs w:val="32"/>
        </w:rPr>
      </w:pPr>
      <w:r>
        <w:rPr>
          <w:i/>
          <w:sz w:val="32"/>
          <w:szCs w:val="32"/>
        </w:rPr>
        <w:t>HET OVERDOEN VAN HETZELFDE LEERJAAR IN DEZELFDE OPLEIDING (ZITTENBLIJVEN/DOUBLEREN)</w:t>
      </w:r>
    </w:p>
    <w:p w:rsidR="00542654" w:rsidRDefault="00542654" w:rsidP="00D74000">
      <w:pPr>
        <w:pStyle w:val="Lijstalinea"/>
        <w:numPr>
          <w:ilvl w:val="0"/>
          <w:numId w:val="4"/>
        </w:numPr>
        <w:rPr>
          <w:i/>
          <w:sz w:val="32"/>
          <w:szCs w:val="32"/>
        </w:rPr>
      </w:pPr>
      <w:r>
        <w:rPr>
          <w:i/>
          <w:sz w:val="32"/>
          <w:szCs w:val="32"/>
        </w:rPr>
        <w:t>BEZWAAR MAKEN</w:t>
      </w:r>
    </w:p>
    <w:p w:rsidR="0049600F" w:rsidRPr="00D74000" w:rsidRDefault="0049600F" w:rsidP="0049600F">
      <w:pPr>
        <w:pStyle w:val="Lijstalinea"/>
        <w:rPr>
          <w:i/>
          <w:sz w:val="32"/>
          <w:szCs w:val="32"/>
        </w:rPr>
      </w:pPr>
    </w:p>
    <w:p w:rsidR="00071F5B" w:rsidRDefault="00071F5B" w:rsidP="00071F5B">
      <w:pPr>
        <w:rPr>
          <w:sz w:val="24"/>
          <w:szCs w:val="24"/>
        </w:rPr>
      </w:pPr>
    </w:p>
    <w:p w:rsidR="00071F5B" w:rsidRDefault="00071F5B" w:rsidP="00071F5B">
      <w:pPr>
        <w:rPr>
          <w:sz w:val="24"/>
          <w:szCs w:val="24"/>
        </w:rPr>
      </w:pPr>
    </w:p>
    <w:p w:rsidR="00071F5B" w:rsidRDefault="00071F5B" w:rsidP="00071F5B">
      <w:pPr>
        <w:rPr>
          <w:sz w:val="24"/>
          <w:szCs w:val="24"/>
        </w:rPr>
      </w:pPr>
    </w:p>
    <w:p w:rsidR="00071F5B" w:rsidRDefault="00071F5B" w:rsidP="00071F5B">
      <w:pPr>
        <w:rPr>
          <w:sz w:val="24"/>
          <w:szCs w:val="24"/>
        </w:rPr>
      </w:pPr>
    </w:p>
    <w:p w:rsidR="00071F5B" w:rsidRDefault="00071F5B" w:rsidP="00071F5B">
      <w:pPr>
        <w:rPr>
          <w:sz w:val="24"/>
          <w:szCs w:val="24"/>
        </w:rPr>
      </w:pPr>
    </w:p>
    <w:p w:rsidR="00542654" w:rsidRDefault="00542654" w:rsidP="00071F5B">
      <w:pPr>
        <w:rPr>
          <w:sz w:val="24"/>
          <w:szCs w:val="24"/>
        </w:rPr>
      </w:pPr>
    </w:p>
    <w:p w:rsidR="00071F5B" w:rsidRDefault="00071F5B" w:rsidP="00071F5B">
      <w:pPr>
        <w:rPr>
          <w:sz w:val="24"/>
          <w:szCs w:val="24"/>
        </w:rPr>
      </w:pPr>
    </w:p>
    <w:p w:rsidR="00071F5B" w:rsidRDefault="00071F5B" w:rsidP="00071F5B">
      <w:pPr>
        <w:rPr>
          <w:sz w:val="24"/>
          <w:szCs w:val="24"/>
        </w:rPr>
      </w:pPr>
      <w:r>
        <w:rPr>
          <w:b/>
          <w:sz w:val="24"/>
          <w:szCs w:val="24"/>
        </w:rPr>
        <w:lastRenderedPageBreak/>
        <w:t>Beste ouders en leerlingen</w:t>
      </w:r>
    </w:p>
    <w:p w:rsidR="00DB7895" w:rsidRDefault="0004696E" w:rsidP="0004696E">
      <w:pPr>
        <w:spacing w:after="0"/>
        <w:rPr>
          <w:sz w:val="24"/>
          <w:szCs w:val="24"/>
        </w:rPr>
      </w:pPr>
      <w:r>
        <w:rPr>
          <w:sz w:val="24"/>
          <w:szCs w:val="24"/>
        </w:rPr>
        <w:t xml:space="preserve">Het is belangrijk om het hele schooljaar goed te weten of het met het leren en het behalen van cijfers naar wens verloopt. Daarom gebruikt de school een aantal regels om </w:t>
      </w:r>
      <w:r w:rsidR="00A4149F">
        <w:rPr>
          <w:sz w:val="24"/>
          <w:szCs w:val="24"/>
        </w:rPr>
        <w:t xml:space="preserve">dit zorgvuldig te laten verlopen. In dit overzicht worden deze regels beschreven. Daardoor weten jullie </w:t>
      </w:r>
      <w:r w:rsidR="00F9208D">
        <w:rPr>
          <w:sz w:val="24"/>
          <w:szCs w:val="24"/>
        </w:rPr>
        <w:t>op welke manier besluiten worden genomen en hoe dat met jullie besproken wordt.</w:t>
      </w:r>
    </w:p>
    <w:p w:rsidR="00DB7895" w:rsidRPr="00542654" w:rsidRDefault="00DB7895" w:rsidP="00542654">
      <w:pPr>
        <w:pStyle w:val="Lijstalinea"/>
        <w:numPr>
          <w:ilvl w:val="0"/>
          <w:numId w:val="5"/>
        </w:numPr>
        <w:spacing w:after="0"/>
        <w:rPr>
          <w:sz w:val="24"/>
          <w:szCs w:val="24"/>
        </w:rPr>
      </w:pPr>
      <w:r w:rsidRPr="00542654">
        <w:rPr>
          <w:sz w:val="24"/>
          <w:szCs w:val="24"/>
        </w:rPr>
        <w:t>H</w:t>
      </w:r>
      <w:r w:rsidR="00F9208D" w:rsidRPr="00542654">
        <w:rPr>
          <w:sz w:val="24"/>
          <w:szCs w:val="24"/>
        </w:rPr>
        <w:t>et tijdig informeren van ouders en leerlingen</w:t>
      </w:r>
    </w:p>
    <w:p w:rsidR="00DB7895" w:rsidRDefault="00DB7895" w:rsidP="00DB7895">
      <w:pPr>
        <w:pStyle w:val="Lijstalinea"/>
        <w:spacing w:after="0"/>
        <w:rPr>
          <w:sz w:val="24"/>
          <w:szCs w:val="24"/>
        </w:rPr>
      </w:pPr>
      <w:r>
        <w:rPr>
          <w:sz w:val="24"/>
          <w:szCs w:val="24"/>
        </w:rPr>
        <w:t>Door middel van de rapporten per periode en de gesprekken met de mentor worden jullie door het jaar heen op de hoogte gehouden van de leervorderingen. Bovendien hebben jullie toegang tot Magister, waarin alle gegevens op elk gewenst moment in te zien zijn.</w:t>
      </w:r>
    </w:p>
    <w:p w:rsidR="00DB7895" w:rsidRDefault="00DB7895" w:rsidP="00DB7895">
      <w:pPr>
        <w:pStyle w:val="Lijstalinea"/>
        <w:spacing w:after="0"/>
        <w:rPr>
          <w:sz w:val="24"/>
          <w:szCs w:val="24"/>
        </w:rPr>
      </w:pPr>
      <w:r>
        <w:rPr>
          <w:sz w:val="24"/>
          <w:szCs w:val="24"/>
        </w:rPr>
        <w:t>Na het 2</w:t>
      </w:r>
      <w:r w:rsidRPr="00DB7895">
        <w:rPr>
          <w:sz w:val="24"/>
          <w:szCs w:val="24"/>
          <w:vertAlign w:val="superscript"/>
        </w:rPr>
        <w:t>e</w:t>
      </w:r>
      <w:r>
        <w:rPr>
          <w:sz w:val="24"/>
          <w:szCs w:val="24"/>
        </w:rPr>
        <w:t xml:space="preserve"> rapport (ongeveer na de helft van het schooljaar) ontvangen jullie via de mentor een signaal of het goed gaat óf dat er verbetering nodig is. Bij het rapport van de 3</w:t>
      </w:r>
      <w:r w:rsidRPr="00DB7895">
        <w:rPr>
          <w:sz w:val="24"/>
          <w:szCs w:val="24"/>
          <w:vertAlign w:val="superscript"/>
        </w:rPr>
        <w:t>e</w:t>
      </w:r>
      <w:r>
        <w:rPr>
          <w:sz w:val="24"/>
          <w:szCs w:val="24"/>
        </w:rPr>
        <w:t xml:space="preserve"> periode geeft de mentor een advies </w:t>
      </w:r>
      <w:r w:rsidR="00695A25">
        <w:rPr>
          <w:sz w:val="24"/>
          <w:szCs w:val="24"/>
        </w:rPr>
        <w:t>over het vervolg in het komend leerjaar. Bij het eindrapport volgt een vaststelling van overgang en niveau.</w:t>
      </w:r>
    </w:p>
    <w:p w:rsidR="00F9208D" w:rsidRPr="00542654" w:rsidRDefault="00F9208D" w:rsidP="00542654">
      <w:pPr>
        <w:pStyle w:val="Lijstalinea"/>
        <w:numPr>
          <w:ilvl w:val="0"/>
          <w:numId w:val="5"/>
        </w:numPr>
        <w:spacing w:after="0"/>
        <w:rPr>
          <w:sz w:val="24"/>
          <w:szCs w:val="24"/>
        </w:rPr>
      </w:pPr>
      <w:r w:rsidRPr="00542654">
        <w:rPr>
          <w:sz w:val="24"/>
          <w:szCs w:val="24"/>
        </w:rPr>
        <w:t>Het berekenen van eindcijfers voor een vak aan het einde van het schooljaar</w:t>
      </w:r>
    </w:p>
    <w:p w:rsidR="00F9208D" w:rsidRDefault="00F9208D" w:rsidP="00F9208D">
      <w:pPr>
        <w:pStyle w:val="Lijstalinea"/>
        <w:spacing w:after="0"/>
        <w:rPr>
          <w:sz w:val="24"/>
          <w:szCs w:val="24"/>
        </w:rPr>
      </w:pPr>
      <w:r>
        <w:rPr>
          <w:sz w:val="24"/>
          <w:szCs w:val="24"/>
        </w:rPr>
        <w:t>Het schooljaar is voor leerjaar 1 en 2 ingedeeld in 4 periodes. Per periode krijgt de leerling een eindcijfer. Dat is berekend op basis van overhoringen, werkstukken en toetsen. Dat periode-cijfer geeft het gemiddelde van de resultaten aan met één cijfer achter de komma, bijvoorbeeld: 6,7. De eindcijfers van deze 4 periodes worden gedeeld door 4. Zo komt het eindcijfer voor het hele schooljaar tot stand zónder een cijfer achter de komma. Bijvoorbeeld: 6.7 + 7,2 + 5,8 +  6,1 = 25,8; 25,8: 4= 6,4; eindcijfer is 6).</w:t>
      </w:r>
    </w:p>
    <w:p w:rsidR="00F9208D" w:rsidRPr="00F9208D" w:rsidRDefault="00F9208D" w:rsidP="00F9208D">
      <w:pPr>
        <w:pStyle w:val="Lijstalinea"/>
        <w:spacing w:after="0"/>
        <w:rPr>
          <w:sz w:val="24"/>
          <w:szCs w:val="24"/>
        </w:rPr>
      </w:pPr>
      <w:r>
        <w:rPr>
          <w:sz w:val="24"/>
          <w:szCs w:val="24"/>
        </w:rPr>
        <w:t>Voor de leerjaren 3 en 4 staat alles in het PTA, het Programma van Toetsing en Afsluiting. Dat wordt apart aan de ouders en leerlingen uitgereikt.</w:t>
      </w:r>
    </w:p>
    <w:p w:rsidR="00695A25" w:rsidRDefault="00695A25" w:rsidP="00542654">
      <w:pPr>
        <w:pStyle w:val="Lijstalinea"/>
        <w:numPr>
          <w:ilvl w:val="0"/>
          <w:numId w:val="5"/>
        </w:numPr>
        <w:spacing w:after="0"/>
        <w:rPr>
          <w:sz w:val="24"/>
          <w:szCs w:val="24"/>
        </w:rPr>
      </w:pPr>
      <w:r>
        <w:rPr>
          <w:sz w:val="24"/>
          <w:szCs w:val="24"/>
        </w:rPr>
        <w:t xml:space="preserve">Welke besluiten </w:t>
      </w:r>
      <w:r w:rsidR="00470572">
        <w:rPr>
          <w:sz w:val="24"/>
          <w:szCs w:val="24"/>
        </w:rPr>
        <w:t xml:space="preserve">voor het volgend schooljaar </w:t>
      </w:r>
      <w:r>
        <w:rPr>
          <w:sz w:val="24"/>
          <w:szCs w:val="24"/>
        </w:rPr>
        <w:t>kunnen genomen worden?</w:t>
      </w:r>
    </w:p>
    <w:p w:rsidR="00695A25" w:rsidRDefault="00A4149F" w:rsidP="00695A25">
      <w:pPr>
        <w:pStyle w:val="Lijstalinea"/>
        <w:numPr>
          <w:ilvl w:val="0"/>
          <w:numId w:val="3"/>
        </w:numPr>
        <w:spacing w:after="0"/>
        <w:rPr>
          <w:sz w:val="24"/>
          <w:szCs w:val="24"/>
        </w:rPr>
      </w:pPr>
      <w:r>
        <w:rPr>
          <w:sz w:val="24"/>
          <w:szCs w:val="24"/>
        </w:rPr>
        <w:t>Overgaan</w:t>
      </w:r>
      <w:r w:rsidR="00695A25">
        <w:rPr>
          <w:sz w:val="24"/>
          <w:szCs w:val="24"/>
        </w:rPr>
        <w:t xml:space="preserve"> naar het volgend schooljaar binnen dezelfde opleiding</w:t>
      </w:r>
      <w:r>
        <w:rPr>
          <w:sz w:val="24"/>
          <w:szCs w:val="24"/>
        </w:rPr>
        <w:t xml:space="preserve"> (doorstroom)</w:t>
      </w:r>
      <w:r w:rsidR="00695A25">
        <w:rPr>
          <w:sz w:val="24"/>
          <w:szCs w:val="24"/>
        </w:rPr>
        <w:t>.</w:t>
      </w:r>
    </w:p>
    <w:p w:rsidR="00695A25" w:rsidRDefault="00A4149F" w:rsidP="00695A25">
      <w:pPr>
        <w:pStyle w:val="Lijstalinea"/>
        <w:numPr>
          <w:ilvl w:val="0"/>
          <w:numId w:val="3"/>
        </w:numPr>
        <w:spacing w:after="0"/>
        <w:rPr>
          <w:sz w:val="24"/>
          <w:szCs w:val="24"/>
        </w:rPr>
      </w:pPr>
      <w:r>
        <w:rPr>
          <w:sz w:val="24"/>
          <w:szCs w:val="24"/>
        </w:rPr>
        <w:t>Overgaan naar het volgend schooljaar binnen een hogere opleiding (opstroom)</w:t>
      </w:r>
      <w:r w:rsidR="00695A25">
        <w:rPr>
          <w:sz w:val="24"/>
          <w:szCs w:val="24"/>
        </w:rPr>
        <w:t>.</w:t>
      </w:r>
    </w:p>
    <w:p w:rsidR="00695A25" w:rsidRDefault="00A4149F" w:rsidP="00695A25">
      <w:pPr>
        <w:pStyle w:val="Lijstalinea"/>
        <w:numPr>
          <w:ilvl w:val="0"/>
          <w:numId w:val="3"/>
        </w:numPr>
        <w:spacing w:after="0"/>
        <w:rPr>
          <w:sz w:val="24"/>
          <w:szCs w:val="24"/>
        </w:rPr>
      </w:pPr>
      <w:r>
        <w:rPr>
          <w:sz w:val="24"/>
          <w:szCs w:val="24"/>
        </w:rPr>
        <w:t>Overgaan naar</w:t>
      </w:r>
      <w:r w:rsidR="00695A25">
        <w:rPr>
          <w:sz w:val="24"/>
          <w:szCs w:val="24"/>
        </w:rPr>
        <w:t xml:space="preserve"> het volgend schooljaar</w:t>
      </w:r>
      <w:r>
        <w:rPr>
          <w:sz w:val="24"/>
          <w:szCs w:val="24"/>
        </w:rPr>
        <w:t xml:space="preserve"> binnen een minder moeilijke opleiding (afstroom)</w:t>
      </w:r>
      <w:r w:rsidR="00695A25">
        <w:rPr>
          <w:sz w:val="24"/>
          <w:szCs w:val="24"/>
        </w:rPr>
        <w:t>.</w:t>
      </w:r>
    </w:p>
    <w:p w:rsidR="00695A25" w:rsidRDefault="00A4149F" w:rsidP="00695A25">
      <w:pPr>
        <w:pStyle w:val="Lijstalinea"/>
        <w:numPr>
          <w:ilvl w:val="0"/>
          <w:numId w:val="3"/>
        </w:numPr>
        <w:spacing w:after="0"/>
        <w:rPr>
          <w:sz w:val="24"/>
          <w:szCs w:val="24"/>
        </w:rPr>
      </w:pPr>
      <w:r>
        <w:rPr>
          <w:sz w:val="24"/>
          <w:szCs w:val="24"/>
        </w:rPr>
        <w:t>O</w:t>
      </w:r>
      <w:r w:rsidR="00695A25">
        <w:rPr>
          <w:sz w:val="24"/>
          <w:szCs w:val="24"/>
        </w:rPr>
        <w:t xml:space="preserve">verdoen </w:t>
      </w:r>
      <w:r>
        <w:rPr>
          <w:sz w:val="24"/>
          <w:szCs w:val="24"/>
        </w:rPr>
        <w:t xml:space="preserve">van hetzelfde leerjaar binnen dezelfde opleiding </w:t>
      </w:r>
      <w:r w:rsidR="00695A25">
        <w:rPr>
          <w:sz w:val="24"/>
          <w:szCs w:val="24"/>
        </w:rPr>
        <w:t>(zittenblijven / doubleren).</w:t>
      </w:r>
    </w:p>
    <w:p w:rsidR="00F9208D" w:rsidRDefault="00470572" w:rsidP="00542654">
      <w:pPr>
        <w:pStyle w:val="Lijstalinea"/>
        <w:numPr>
          <w:ilvl w:val="0"/>
          <w:numId w:val="5"/>
        </w:numPr>
        <w:spacing w:after="0"/>
        <w:rPr>
          <w:sz w:val="24"/>
          <w:szCs w:val="24"/>
        </w:rPr>
      </w:pPr>
      <w:r>
        <w:rPr>
          <w:sz w:val="24"/>
          <w:szCs w:val="24"/>
        </w:rPr>
        <w:t>Regels per leerjaar</w:t>
      </w:r>
    </w:p>
    <w:p w:rsidR="00470572" w:rsidRDefault="00470572" w:rsidP="00470572">
      <w:pPr>
        <w:pStyle w:val="Lijstalinea"/>
        <w:spacing w:after="0"/>
        <w:rPr>
          <w:sz w:val="24"/>
          <w:szCs w:val="24"/>
        </w:rPr>
      </w:pPr>
      <w:r>
        <w:rPr>
          <w:sz w:val="24"/>
          <w:szCs w:val="24"/>
        </w:rPr>
        <w:t>Per leerjaar is een overzicht gemaakt aan welke eisen een leerling moet voldoen. Dat geeft aan hoeveel cijferpunten behaald moeten worden. Ook wordt vermeld hoeveel onvoldoendes (tekorten) er toegestaan worden. En ook andere voorwaarden worden benoemd. Op basis van die regels bespreekt het docententeam de ontwikkeling van de leerling. Dat leidt tot een advies aan de schoolleiding over de voortgang van de leerling in het volgende schooljaar.</w:t>
      </w:r>
      <w:r w:rsidR="00542654">
        <w:rPr>
          <w:sz w:val="24"/>
          <w:szCs w:val="24"/>
        </w:rPr>
        <w:t xml:space="preserve"> De schoolleiding neemt een besluit.</w:t>
      </w:r>
    </w:p>
    <w:p w:rsidR="00542654" w:rsidRDefault="00542654" w:rsidP="00542654">
      <w:pPr>
        <w:pStyle w:val="Lijstalinea"/>
        <w:numPr>
          <w:ilvl w:val="0"/>
          <w:numId w:val="5"/>
        </w:numPr>
        <w:spacing w:after="0"/>
        <w:rPr>
          <w:sz w:val="24"/>
          <w:szCs w:val="24"/>
        </w:rPr>
      </w:pPr>
      <w:r>
        <w:rPr>
          <w:sz w:val="24"/>
          <w:szCs w:val="24"/>
        </w:rPr>
        <w:t>Bezwaar maken</w:t>
      </w:r>
    </w:p>
    <w:p w:rsidR="00542654" w:rsidRDefault="00542654" w:rsidP="00542654">
      <w:pPr>
        <w:pStyle w:val="Lijstalinea"/>
        <w:spacing w:after="0"/>
        <w:rPr>
          <w:sz w:val="24"/>
          <w:szCs w:val="24"/>
        </w:rPr>
      </w:pPr>
      <w:r>
        <w:rPr>
          <w:sz w:val="24"/>
          <w:szCs w:val="24"/>
        </w:rPr>
        <w:t>Tegen een besluit van de schoolleiding kan bezwaar gemaakt worden. Binnen acht dagen na het besluit moet dan schriftelijk een bezwaarschrift bij de teamleider ingediend zijn. Uiteindelijk beslist de directeur van het Trajectum College.</w:t>
      </w:r>
    </w:p>
    <w:p w:rsidR="00542654" w:rsidRPr="00542654" w:rsidRDefault="00542654" w:rsidP="00542654">
      <w:pPr>
        <w:pStyle w:val="Lijstalinea"/>
        <w:spacing w:after="0"/>
        <w:rPr>
          <w:sz w:val="24"/>
          <w:szCs w:val="24"/>
        </w:rPr>
      </w:pPr>
    </w:p>
    <w:p w:rsidR="00695A25" w:rsidRDefault="00695A25" w:rsidP="00695A25">
      <w:pPr>
        <w:pStyle w:val="Lijstalinea"/>
        <w:spacing w:after="0"/>
        <w:rPr>
          <w:sz w:val="24"/>
          <w:szCs w:val="24"/>
        </w:rPr>
      </w:pPr>
    </w:p>
    <w:p w:rsidR="00695A25" w:rsidRPr="00695A25" w:rsidRDefault="00695A25" w:rsidP="00695A25">
      <w:pPr>
        <w:pStyle w:val="Lijstalinea"/>
        <w:spacing w:after="0"/>
        <w:rPr>
          <w:sz w:val="24"/>
          <w:szCs w:val="24"/>
        </w:rPr>
      </w:pPr>
    </w:p>
    <w:sectPr w:rsidR="00695A25" w:rsidRPr="00695A25" w:rsidSect="009475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0B9D"/>
    <w:multiLevelType w:val="hybridMultilevel"/>
    <w:tmpl w:val="ED765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EA66E3"/>
    <w:multiLevelType w:val="hybridMultilevel"/>
    <w:tmpl w:val="5FE66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517D65"/>
    <w:multiLevelType w:val="hybridMultilevel"/>
    <w:tmpl w:val="4A8C44C4"/>
    <w:lvl w:ilvl="0" w:tplc="3F8672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1C6D6E"/>
    <w:multiLevelType w:val="hybridMultilevel"/>
    <w:tmpl w:val="9E70BC88"/>
    <w:lvl w:ilvl="0" w:tplc="A8460D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C420E99"/>
    <w:multiLevelType w:val="hybridMultilevel"/>
    <w:tmpl w:val="5612480A"/>
    <w:lvl w:ilvl="0" w:tplc="32426A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FA53FD"/>
    <w:rsid w:val="0004696E"/>
    <w:rsid w:val="00071F5B"/>
    <w:rsid w:val="00251827"/>
    <w:rsid w:val="00470572"/>
    <w:rsid w:val="0049600F"/>
    <w:rsid w:val="00542654"/>
    <w:rsid w:val="005671CC"/>
    <w:rsid w:val="00695A25"/>
    <w:rsid w:val="006C4296"/>
    <w:rsid w:val="008B16AD"/>
    <w:rsid w:val="00947597"/>
    <w:rsid w:val="00A4149F"/>
    <w:rsid w:val="00AC2D48"/>
    <w:rsid w:val="00D74000"/>
    <w:rsid w:val="00DB7895"/>
    <w:rsid w:val="00E91219"/>
    <w:rsid w:val="00F42E3A"/>
    <w:rsid w:val="00F9208D"/>
    <w:rsid w:val="00FA53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5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5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Duivenvoorden</dc:creator>
  <cp:lastModifiedBy>Marc</cp:lastModifiedBy>
  <cp:revision>2</cp:revision>
  <dcterms:created xsi:type="dcterms:W3CDTF">2017-05-08T15:09:00Z</dcterms:created>
  <dcterms:modified xsi:type="dcterms:W3CDTF">2017-05-08T15:09:00Z</dcterms:modified>
</cp:coreProperties>
</file>